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7AD385D">
      <w:pPr>
        <w:tabs>
          <w:tab w:val="left" w:pos="2100"/>
          <w:tab w:val="left" w:pos="4200"/>
          <w:tab w:val="left" w:pos="6300"/>
          <w:tab w:val="clear" w:pos="2520"/>
          <w:tab w:val="clear" w:pos="4620"/>
          <w:tab w:val="clear" w:pos="6720"/>
        </w:tabs>
        <w:spacing w:line="520" w:lineRule="exact"/>
        <w:jc w:val="center"/>
        <w:rPr>
          <w:rFonts w:hint="eastAsia" w:asciiTheme="minorEastAsia" w:hAnsiTheme="minorEastAsia" w:eastAsiaTheme="minorEastAsia" w:cstheme="minorEastAsia"/>
          <w:spacing w:val="6"/>
          <w:sz w:val="36"/>
          <w:szCs w:val="36"/>
        </w:rPr>
      </w:pPr>
      <w:r>
        <w:rPr>
          <w:rFonts w:hint="eastAsia" w:asciiTheme="minorEastAsia" w:hAnsiTheme="minorEastAsia" w:eastAsiaTheme="minorEastAsia" w:cstheme="minorEastAsia"/>
          <w:spacing w:val="6"/>
          <w:sz w:val="36"/>
          <w:szCs w:val="36"/>
        </w:rPr>
        <w:t>浙江省</w:t>
      </w:r>
      <w:r>
        <w:rPr>
          <w:rFonts w:hint="eastAsia" w:asciiTheme="minorEastAsia" w:hAnsiTheme="minorEastAsia" w:eastAsiaTheme="minorEastAsia" w:cstheme="minorEastAsia"/>
          <w:spacing w:val="6"/>
          <w:sz w:val="36"/>
          <w:szCs w:val="36"/>
        </w:rPr>
        <w:t>2025年6月普通高校招生</w:t>
      </w:r>
      <w:r>
        <w:rPr>
          <w:rFonts w:hint="eastAsia" w:asciiTheme="minorEastAsia" w:hAnsiTheme="minorEastAsia" w:eastAsiaTheme="minorEastAsia" w:cstheme="minorEastAsia"/>
          <w:spacing w:val="6"/>
          <w:sz w:val="36"/>
          <w:szCs w:val="36"/>
        </w:rPr>
        <w:t>选考</w:t>
      </w:r>
      <w:r>
        <w:rPr>
          <w:rFonts w:hint="eastAsia" w:asciiTheme="minorEastAsia" w:hAnsiTheme="minorEastAsia" w:eastAsiaTheme="minorEastAsia" w:cstheme="minorEastAsia"/>
          <w:spacing w:val="6"/>
          <w:sz w:val="36"/>
          <w:szCs w:val="36"/>
        </w:rPr>
        <w:t>科目考试</w:t>
      </w:r>
    </w:p>
    <w:p w14:paraId="097F1ECB">
      <w:pPr>
        <w:tabs>
          <w:tab w:val="left" w:pos="2100"/>
          <w:tab w:val="left" w:pos="4200"/>
          <w:tab w:val="left" w:pos="6300"/>
          <w:tab w:val="clear" w:pos="2520"/>
          <w:tab w:val="clear" w:pos="4620"/>
          <w:tab w:val="clear" w:pos="6720"/>
        </w:tabs>
        <w:spacing w:line="292" w:lineRule="exact"/>
        <w:rPr>
          <w:rFonts w:hint="eastAsia" w:asciiTheme="minorEastAsia" w:hAnsiTheme="minorEastAsia" w:eastAsiaTheme="minorEastAsia" w:cstheme="minorEastAsia"/>
          <w:spacing w:val="6"/>
          <w:sz w:val="20"/>
          <w:szCs w:val="20"/>
        </w:rPr>
      </w:pPr>
    </w:p>
    <w:p w14:paraId="6CCCFB67">
      <w:pPr>
        <w:tabs>
          <w:tab w:val="left" w:pos="2100"/>
          <w:tab w:val="left" w:pos="4200"/>
          <w:tab w:val="left" w:pos="6300"/>
          <w:tab w:val="clear" w:pos="2520"/>
          <w:tab w:val="clear" w:pos="4620"/>
          <w:tab w:val="clear" w:pos="6720"/>
        </w:tabs>
        <w:spacing w:line="300" w:lineRule="exact"/>
        <w:jc w:val="center"/>
        <w:rPr>
          <w:rFonts w:hint="eastAsia" w:asciiTheme="minorEastAsia" w:hAnsiTheme="minorEastAsia" w:eastAsiaTheme="minorEastAsia" w:cstheme="minorEastAsia"/>
          <w:spacing w:val="6"/>
          <w:sz w:val="28"/>
          <w:szCs w:val="32"/>
        </w:rPr>
      </w:pPr>
      <w:r>
        <w:rPr>
          <w:rFonts w:hint="eastAsia" w:asciiTheme="minorEastAsia" w:hAnsiTheme="minorEastAsia" w:eastAsiaTheme="minorEastAsia" w:cstheme="minorEastAsia"/>
          <w:spacing w:val="6"/>
          <w:sz w:val="28"/>
          <w:szCs w:val="32"/>
        </w:rPr>
        <w:t>信息技术(共50分)</w:t>
      </w:r>
    </w:p>
    <w:p w14:paraId="0ED59E53">
      <w:pPr>
        <w:tabs>
          <w:tab w:val="left" w:pos="2100"/>
          <w:tab w:val="left" w:pos="4200"/>
          <w:tab w:val="left" w:pos="6300"/>
          <w:tab w:val="clear" w:pos="2520"/>
          <w:tab w:val="clear" w:pos="4620"/>
          <w:tab w:val="clear" w:pos="6720"/>
        </w:tabs>
        <w:spacing w:line="292" w:lineRule="exact"/>
        <w:ind w:left="424" w:hanging="424" w:hangingChars="20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一、选择题(本大题共12小题,每小题2分,共24分。每小题列出的四个备选项中只有一个是符合题目要求的,不选、多选、错选均不得分)</w:t>
      </w:r>
    </w:p>
    <w:p w14:paraId="34278C07">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阅读下列材料,回答第1至2题。</w:t>
      </w:r>
    </w:p>
    <w:p w14:paraId="6C33B305">
      <w:pPr>
        <w:pStyle w:val="19"/>
        <w:tabs>
          <w:tab w:val="left" w:pos="2100"/>
          <w:tab w:val="left" w:pos="4200"/>
          <w:tab w:val="left" w:pos="6300"/>
          <w:tab w:val="clear" w:pos="2520"/>
          <w:tab w:val="clear" w:pos="4620"/>
          <w:tab w:val="clear" w:pos="6720"/>
        </w:tabs>
        <w:spacing w:line="292" w:lineRule="exact"/>
        <w:ind w:left="0" w:firstLine="424" w:firstLineChars="20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某校师生可在学校图书馆自助设备上借还图书,还可通过在线图书馆系统查看借阅记录、续借图书、浏览新书推荐。</w:t>
      </w:r>
    </w:p>
    <w:p w14:paraId="1667B5CA">
      <w:pPr>
        <w:pStyle w:val="19"/>
        <w:tabs>
          <w:tab w:val="left" w:pos="2100"/>
          <w:tab w:val="left" w:pos="4200"/>
          <w:tab w:val="left" w:pos="6300"/>
          <w:tab w:val="clear" w:pos="2520"/>
          <w:tab w:val="clear" w:pos="4620"/>
          <w:tab w:val="clear" w:pos="6720"/>
        </w:tabs>
        <w:spacing w:line="292" w:lineRule="exact"/>
        <w:ind w:left="307" w:hanging="307" w:hangingChars="145"/>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1. 下列关于数据的说法,正确的是</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23B5BA4F">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图书的封面图像和馆藏数量在编码方式上没有差异</w:t>
      </w:r>
    </w:p>
    <w:p w14:paraId="0DB93DD2">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B. 数据库的应用降低了图书数据管理的效率</w:t>
      </w:r>
    </w:p>
    <w:p w14:paraId="168561F4">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C. 对借阅数据的加工处理可为图书采购提供依据</w:t>
      </w:r>
    </w:p>
    <w:p w14:paraId="160B9E1E">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 图书借还的数据仅存储在自助设备中</w:t>
      </w:r>
    </w:p>
    <w:p w14:paraId="56BD9B85">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【答案】C</w:t>
      </w:r>
    </w:p>
    <w:p w14:paraId="4304271E">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解析】本题考查数据的编码、加工处理、存储等相关知识。封面图像属于基于像素的图像编码方式，需经过采样-量化-编码；馆藏数量是整数型数据，采用二进制整数编码，选项A错误；数据库通过结构化存储、索引、查询优化等手段，显著提高了数据管理效率,选项B错误；借阅数据经过统计、分类、趋势分析后，可生成热门图书排行榜、借阅周期报告等信息，为采购决策提供依据，选项C正确；借还数据需实时同步到后台数据库，供在线图书馆系统查询、统计，选项D错误。</w:t>
      </w:r>
    </w:p>
    <w:p w14:paraId="15C9A638">
      <w:pPr>
        <w:pStyle w:val="19"/>
        <w:tabs>
          <w:tab w:val="left" w:pos="2100"/>
          <w:tab w:val="left" w:pos="4200"/>
          <w:tab w:val="left" w:pos="6300"/>
          <w:tab w:val="clear" w:pos="2520"/>
          <w:tab w:val="clear" w:pos="4620"/>
          <w:tab w:val="clear" w:pos="6720"/>
        </w:tabs>
        <w:spacing w:line="292" w:lineRule="exact"/>
        <w:ind w:left="307" w:hanging="307" w:hangingChars="145"/>
        <w:rPr>
          <w:rFonts w:hint="eastAsia" w:asciiTheme="minorEastAsia" w:hAnsiTheme="minorEastAsia" w:eastAsiaTheme="minorEastAsia" w:cstheme="minorEastAsia"/>
          <w:spacing w:val="6"/>
          <w:sz w:val="20"/>
          <w:szCs w:val="20"/>
        </w:rPr>
      </w:pPr>
    </w:p>
    <w:p w14:paraId="115D6FA9">
      <w:pPr>
        <w:pStyle w:val="19"/>
        <w:tabs>
          <w:tab w:val="left" w:pos="2100"/>
          <w:tab w:val="left" w:pos="4200"/>
          <w:tab w:val="left" w:pos="6300"/>
          <w:tab w:val="clear" w:pos="2520"/>
          <w:tab w:val="clear" w:pos="4620"/>
          <w:tab w:val="clear" w:pos="6720"/>
        </w:tabs>
        <w:spacing w:line="292" w:lineRule="exact"/>
        <w:ind w:left="307" w:hanging="307" w:hangingChars="145"/>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2. 下列措施中,</w:t>
      </w:r>
      <w:r>
        <w:rPr>
          <w:rFonts w:hint="eastAsia" w:asciiTheme="minorEastAsia" w:hAnsiTheme="minorEastAsia" w:eastAsiaTheme="minorEastAsia" w:cstheme="minorEastAsia"/>
          <w:spacing w:val="6"/>
          <w:sz w:val="20"/>
          <w:szCs w:val="20"/>
          <w:em w:val="dot"/>
        </w:rPr>
        <w:t>不能</w:t>
      </w:r>
      <w:r>
        <w:rPr>
          <w:rFonts w:hint="eastAsia" w:asciiTheme="minorEastAsia" w:hAnsiTheme="minorEastAsia" w:eastAsiaTheme="minorEastAsia" w:cstheme="minorEastAsia"/>
          <w:spacing w:val="6"/>
          <w:sz w:val="20"/>
          <w:szCs w:val="20"/>
        </w:rPr>
        <w:t>有效提升在线图书馆数据安全的是</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48915DFE">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向用户发送借阅到期的提醒信息</w:t>
      </w:r>
    </w:p>
    <w:p w14:paraId="0BCFAA93">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B. 对用户信息进行加密存储</w:t>
      </w:r>
    </w:p>
    <w:p w14:paraId="38CF7FF3">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C. 定期修改管理员密码</w:t>
      </w:r>
    </w:p>
    <w:p w14:paraId="0B6C701C">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 为系统服务器增加不间断电源</w:t>
      </w:r>
    </w:p>
    <w:p w14:paraId="5A15AC0D">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【答案】A</w:t>
      </w:r>
    </w:p>
    <w:p w14:paraId="0C764C50">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【解析】本题考查信息系统安全的相关知识。</w:t>
      </w:r>
    </w:p>
    <w:p w14:paraId="315A4785">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向用户发送借阅到期的提醒信息</w:t>
      </w:r>
      <w:r>
        <w:rPr>
          <w:rFonts w:hint="eastAsia" w:ascii="楷体" w:hAnsi="楷体" w:eastAsia="楷体" w:cs="楷体"/>
          <w:spacing w:val="6"/>
          <w:sz w:val="20"/>
          <w:szCs w:val="20"/>
          <w:lang w:val="en-US" w:eastAsia="zh-CN"/>
        </w:rPr>
        <w:t>是为</w:t>
      </w:r>
      <w:r>
        <w:rPr>
          <w:rFonts w:hint="eastAsia" w:ascii="楷体" w:hAnsi="楷体" w:eastAsia="楷体" w:cs="楷体"/>
          <w:spacing w:val="6"/>
          <w:sz w:val="20"/>
          <w:szCs w:val="20"/>
        </w:rPr>
        <w:t>提高服务体验、降低逾期率，但未涉及数据加密、完整性、权限等保护，因此不能提升数据安全，选项A错误；加密可“防止数据在存储或传输过程中被非法窃取或篡改”，选项B正确；强密码加定期更新可降低“暴力破解或撞库”风险，选项C正确；“UPS”作用是防范自然灾害或意外停电导致数据损坏的灾备手段，选项D正确。</w:t>
      </w:r>
    </w:p>
    <w:p w14:paraId="6F768478">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lang w:eastAsia="zh-CN"/>
        </w:rPr>
        <w:t>【</w:t>
      </w:r>
      <w:r>
        <w:rPr>
          <w:rFonts w:hint="eastAsia" w:ascii="楷体" w:hAnsi="楷体" w:eastAsia="楷体" w:cs="楷体"/>
          <w:spacing w:val="6"/>
          <w:sz w:val="20"/>
          <w:szCs w:val="20"/>
        </w:rPr>
        <w:t>名词解释</w:t>
      </w:r>
      <w:r>
        <w:rPr>
          <w:rFonts w:hint="eastAsia" w:ascii="楷体" w:hAnsi="楷体" w:eastAsia="楷体" w:cs="楷体"/>
          <w:spacing w:val="6"/>
          <w:sz w:val="20"/>
          <w:szCs w:val="20"/>
          <w:lang w:eastAsia="zh-CN"/>
        </w:rPr>
        <w:t>】</w:t>
      </w:r>
      <w:r>
        <w:rPr>
          <w:rFonts w:hint="eastAsia" w:ascii="楷体" w:hAnsi="楷体" w:eastAsia="楷体" w:cs="楷体"/>
          <w:spacing w:val="6"/>
          <w:sz w:val="20"/>
          <w:szCs w:val="20"/>
        </w:rPr>
        <w:t>撞库（Credential Stuffing）是一种常见的网络攻击方式，攻击者利用从其他网站泄露的用户名与密码组合，批量尝试登录目标系统（如在线图书馆、社交平台、网银等），以窃取账户或获取敏感数据，因此建议不要在不同的应用中使用统一的用户名密码。</w:t>
      </w:r>
    </w:p>
    <w:p w14:paraId="30C4D08D">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Theme="minorEastAsia" w:hAnsiTheme="minorEastAsia" w:eastAsiaTheme="minorEastAsia" w:cstheme="minorEastAsia"/>
          <w:spacing w:val="6"/>
          <w:sz w:val="20"/>
          <w:szCs w:val="20"/>
        </w:rPr>
      </w:pPr>
    </w:p>
    <w:p w14:paraId="09818CDD">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阅读下列材料,回答第3至7题。</w:t>
      </w:r>
    </w:p>
    <w:p w14:paraId="4A05B361">
      <w:pPr>
        <w:pStyle w:val="19"/>
        <w:tabs>
          <w:tab w:val="left" w:pos="2100"/>
          <w:tab w:val="left" w:pos="4200"/>
          <w:tab w:val="left" w:pos="6300"/>
          <w:tab w:val="clear" w:pos="2520"/>
          <w:tab w:val="clear" w:pos="4620"/>
          <w:tab w:val="clear" w:pos="6720"/>
        </w:tabs>
        <w:spacing w:line="292" w:lineRule="exact"/>
        <w:ind w:left="0" w:firstLine="424" w:firstLineChars="20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某智慧公交系统中的车载终端内置了北斗定位、4G/5G通信、音频采集、NFC识别等模块,实时采集、处理公交车辆行驶数据,然后传输至服务器；车载摄像头识别违规驾驶行为,发出语音提醒,并通过车载终端将违规视频传输至服务器；公交A</w:t>
      </w:r>
      <w:r>
        <w:rPr>
          <w:rFonts w:hint="eastAsia" w:asciiTheme="minorEastAsia" w:hAnsiTheme="minorEastAsia" w:cstheme="minorEastAsia"/>
          <w:spacing w:val="6"/>
          <w:sz w:val="20"/>
          <w:szCs w:val="20"/>
          <w:lang w:val="en-US" w:eastAsia="zh-CN"/>
        </w:rPr>
        <w:t>pp</w:t>
      </w:r>
      <w:r>
        <w:rPr>
          <w:rFonts w:hint="eastAsia" w:asciiTheme="minorEastAsia" w:hAnsiTheme="minorEastAsia" w:eastAsiaTheme="minorEastAsia" w:cstheme="minorEastAsia"/>
          <w:spacing w:val="6"/>
          <w:sz w:val="20"/>
          <w:szCs w:val="20"/>
        </w:rPr>
        <w:t>为用户提供查询服务,还可在电子地图上实时显示公交车辆行驶路线和位置。</w:t>
      </w:r>
    </w:p>
    <w:p w14:paraId="57BF79D0">
      <w:pPr>
        <w:pStyle w:val="19"/>
        <w:tabs>
          <w:tab w:val="left" w:pos="2100"/>
          <w:tab w:val="left" w:pos="4200"/>
          <w:tab w:val="left" w:pos="6300"/>
          <w:tab w:val="clear" w:pos="2520"/>
          <w:tab w:val="clear" w:pos="4620"/>
          <w:tab w:val="clear" w:pos="6720"/>
        </w:tabs>
        <w:spacing w:line="292" w:lineRule="exact"/>
        <w:ind w:left="307" w:hanging="307" w:hangingChars="145"/>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3. 在电子地图上实时显示公交车辆行驶路线和位置的过程中,</w:t>
      </w:r>
      <w:r>
        <w:rPr>
          <w:rFonts w:hint="eastAsia" w:asciiTheme="minorEastAsia" w:hAnsiTheme="minorEastAsia" w:eastAsiaTheme="minorEastAsia" w:cstheme="minorEastAsia"/>
          <w:spacing w:val="6"/>
          <w:sz w:val="20"/>
          <w:szCs w:val="20"/>
          <w:em w:val="dot"/>
        </w:rPr>
        <w:t>没有</w:t>
      </w:r>
      <w:r>
        <w:rPr>
          <w:rFonts w:hint="eastAsia" w:asciiTheme="minorEastAsia" w:hAnsiTheme="minorEastAsia" w:eastAsiaTheme="minorEastAsia" w:cstheme="minorEastAsia"/>
          <w:spacing w:val="6"/>
          <w:sz w:val="20"/>
          <w:szCs w:val="20"/>
        </w:rPr>
        <w:t>用到的技术是</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67B0F7C7">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北斗定位</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B.4G/5G通信</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C.数据可视化</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D. NFC</w:t>
      </w:r>
    </w:p>
    <w:p w14:paraId="0B1E779F">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【答案】D</w:t>
      </w:r>
    </w:p>
    <w:p w14:paraId="2ADFB893">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【解析】本题考查信息技术的应用与网络通信技术。北斗定位为车辆提供实时经纬度坐标，是“实时显示位置”的基础；4G/5G通信把定位数据、视频流从车载终端实时上传至服务器并推送到A</w:t>
      </w:r>
      <w:r>
        <w:rPr>
          <w:rFonts w:hint="eastAsia" w:ascii="楷体" w:hAnsi="楷体" w:eastAsia="楷体" w:cs="楷体"/>
          <w:spacing w:val="6"/>
          <w:sz w:val="20"/>
          <w:szCs w:val="20"/>
          <w:lang w:val="en-US" w:eastAsia="zh-CN"/>
        </w:rPr>
        <w:t>pp</w:t>
      </w:r>
      <w:r>
        <w:rPr>
          <w:rFonts w:hint="eastAsia" w:ascii="楷体" w:hAnsi="楷体" w:eastAsia="楷体" w:cs="楷体"/>
          <w:spacing w:val="6"/>
          <w:sz w:val="20"/>
          <w:szCs w:val="20"/>
        </w:rPr>
        <w:t>；数据可视化把服务器收到的车辆经纬度转换为“电子地图上的车辆图标和行驶路线”；NFC仅在乘客刷卡乘车时用于近距离身份识别与支付，与“实时显示路线和位置”无关，因此答案选D。</w:t>
      </w:r>
    </w:p>
    <w:p w14:paraId="7B1EB85E">
      <w:pPr>
        <w:pStyle w:val="19"/>
        <w:tabs>
          <w:tab w:val="left" w:pos="2100"/>
          <w:tab w:val="left" w:pos="4200"/>
          <w:tab w:val="left" w:pos="6300"/>
          <w:tab w:val="clear" w:pos="2520"/>
          <w:tab w:val="clear" w:pos="4620"/>
          <w:tab w:val="clear" w:pos="6720"/>
        </w:tabs>
        <w:spacing w:line="292" w:lineRule="exact"/>
        <w:ind w:left="307" w:hanging="307" w:hangingChars="145"/>
        <w:rPr>
          <w:rFonts w:hint="eastAsia" w:asciiTheme="minorEastAsia" w:hAnsiTheme="minorEastAsia" w:eastAsiaTheme="minorEastAsia" w:cstheme="minorEastAsia"/>
          <w:spacing w:val="6"/>
          <w:sz w:val="20"/>
          <w:szCs w:val="20"/>
        </w:rPr>
      </w:pPr>
    </w:p>
    <w:p w14:paraId="63B8A083">
      <w:pPr>
        <w:pStyle w:val="19"/>
        <w:tabs>
          <w:tab w:val="left" w:pos="2100"/>
          <w:tab w:val="left" w:pos="4200"/>
          <w:tab w:val="left" w:pos="6300"/>
          <w:tab w:val="clear" w:pos="2520"/>
          <w:tab w:val="clear" w:pos="4620"/>
          <w:tab w:val="clear" w:pos="6720"/>
        </w:tabs>
        <w:spacing w:line="292" w:lineRule="exact"/>
        <w:ind w:left="307" w:hanging="307" w:hangingChars="145"/>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4. 下列关于公交A</w:t>
      </w:r>
      <w:r>
        <w:rPr>
          <w:rFonts w:hint="eastAsia" w:asciiTheme="minorEastAsia" w:hAnsiTheme="minorEastAsia" w:cstheme="minorEastAsia"/>
          <w:spacing w:val="6"/>
          <w:sz w:val="20"/>
          <w:szCs w:val="20"/>
          <w:lang w:val="en-US" w:eastAsia="zh-CN"/>
        </w:rPr>
        <w:t>pp</w:t>
      </w:r>
      <w:r>
        <w:rPr>
          <w:rFonts w:hint="eastAsia" w:asciiTheme="minorEastAsia" w:hAnsiTheme="minorEastAsia" w:eastAsiaTheme="minorEastAsia" w:cstheme="minorEastAsia"/>
          <w:spacing w:val="6"/>
          <w:sz w:val="20"/>
          <w:szCs w:val="20"/>
        </w:rPr>
        <w:t>功能和设计的说法,正确的是</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3CF2BBE0">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该A</w:t>
      </w:r>
      <w:r>
        <w:rPr>
          <w:rFonts w:hint="eastAsia" w:asciiTheme="minorEastAsia" w:hAnsiTheme="minorEastAsia" w:cstheme="minorEastAsia"/>
          <w:spacing w:val="6"/>
          <w:sz w:val="20"/>
          <w:szCs w:val="20"/>
          <w:lang w:val="en-US" w:eastAsia="zh-CN"/>
        </w:rPr>
        <w:t>pp</w:t>
      </w:r>
      <w:r>
        <w:rPr>
          <w:rFonts w:hint="eastAsia" w:asciiTheme="minorEastAsia" w:hAnsiTheme="minorEastAsia" w:eastAsiaTheme="minorEastAsia" w:cstheme="minorEastAsia"/>
          <w:spacing w:val="6"/>
          <w:sz w:val="20"/>
          <w:szCs w:val="20"/>
        </w:rPr>
        <w:t>具有数据处理功能</w:t>
      </w:r>
    </w:p>
    <w:p w14:paraId="471E44A2">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B. 该A</w:t>
      </w:r>
      <w:r>
        <w:rPr>
          <w:rFonts w:hint="eastAsia" w:asciiTheme="minorEastAsia" w:hAnsiTheme="minorEastAsia" w:cstheme="minorEastAsia"/>
          <w:spacing w:val="6"/>
          <w:sz w:val="20"/>
          <w:szCs w:val="20"/>
          <w:lang w:val="en-US" w:eastAsia="zh-CN"/>
        </w:rPr>
        <w:t>pp</w:t>
      </w:r>
      <w:r>
        <w:rPr>
          <w:rFonts w:hint="eastAsia" w:asciiTheme="minorEastAsia" w:hAnsiTheme="minorEastAsia" w:eastAsiaTheme="minorEastAsia" w:cstheme="minorEastAsia"/>
          <w:spacing w:val="6"/>
          <w:sz w:val="20"/>
          <w:szCs w:val="20"/>
        </w:rPr>
        <w:t>的运行不需要操作系统支持</w:t>
      </w:r>
    </w:p>
    <w:p w14:paraId="6F3BE6E5">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C. 该A</w:t>
      </w:r>
      <w:r>
        <w:rPr>
          <w:rFonts w:hint="eastAsia" w:asciiTheme="minorEastAsia" w:hAnsiTheme="minorEastAsia" w:cstheme="minorEastAsia"/>
          <w:spacing w:val="6"/>
          <w:sz w:val="20"/>
          <w:szCs w:val="20"/>
          <w:lang w:val="en-US" w:eastAsia="zh-CN"/>
        </w:rPr>
        <w:t>pp</w:t>
      </w:r>
      <w:r>
        <w:rPr>
          <w:rFonts w:hint="eastAsia" w:asciiTheme="minorEastAsia" w:hAnsiTheme="minorEastAsia" w:eastAsiaTheme="minorEastAsia" w:cstheme="minorEastAsia"/>
          <w:spacing w:val="6"/>
          <w:sz w:val="20"/>
          <w:szCs w:val="20"/>
        </w:rPr>
        <w:t>升级和维护都是为了适应公交线路的变化</w:t>
      </w:r>
    </w:p>
    <w:p w14:paraId="6815DC8B">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 该A</w:t>
      </w:r>
      <w:r>
        <w:rPr>
          <w:rFonts w:hint="eastAsia" w:asciiTheme="minorEastAsia" w:hAnsiTheme="minorEastAsia" w:cstheme="minorEastAsia"/>
          <w:spacing w:val="6"/>
          <w:sz w:val="20"/>
          <w:szCs w:val="20"/>
          <w:lang w:val="en-US" w:eastAsia="zh-CN"/>
        </w:rPr>
        <w:t>pp</w:t>
      </w:r>
      <w:r>
        <w:rPr>
          <w:rFonts w:hint="eastAsia" w:asciiTheme="minorEastAsia" w:hAnsiTheme="minorEastAsia" w:eastAsiaTheme="minorEastAsia" w:cstheme="minorEastAsia"/>
          <w:spacing w:val="6"/>
          <w:sz w:val="20"/>
          <w:szCs w:val="20"/>
        </w:rPr>
        <w:t>只能直接从车载终端获取车辆实时位置</w:t>
      </w:r>
    </w:p>
    <w:p w14:paraId="29BABC5B">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【答案】A</w:t>
      </w:r>
    </w:p>
    <w:p w14:paraId="7BD8AC32">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【解析】本题考查信息系统组成中的软件。公交A</w:t>
      </w:r>
      <w:r>
        <w:rPr>
          <w:rFonts w:hint="eastAsia" w:ascii="楷体" w:hAnsi="楷体" w:eastAsia="楷体" w:cs="楷体"/>
          <w:spacing w:val="6"/>
          <w:sz w:val="20"/>
          <w:szCs w:val="20"/>
          <w:lang w:val="en-US" w:eastAsia="zh-CN"/>
        </w:rPr>
        <w:t>pp</w:t>
      </w:r>
      <w:r>
        <w:rPr>
          <w:rFonts w:hint="eastAsia" w:ascii="楷体" w:hAnsi="楷体" w:eastAsia="楷体" w:cs="楷体"/>
          <w:spacing w:val="6"/>
          <w:sz w:val="20"/>
          <w:szCs w:val="20"/>
        </w:rPr>
        <w:t>需要处理多种数据，例如公交线路信息的筛选、车辆实时位置的计算与展示、用户查询请求的响应等，选项A正确。操作系统为 A</w:t>
      </w:r>
      <w:r>
        <w:rPr>
          <w:rFonts w:hint="eastAsia" w:ascii="楷体" w:hAnsi="楷体" w:eastAsia="楷体" w:cs="楷体"/>
          <w:spacing w:val="6"/>
          <w:sz w:val="20"/>
          <w:szCs w:val="20"/>
          <w:lang w:val="en-US" w:eastAsia="zh-CN"/>
        </w:rPr>
        <w:t>pp</w:t>
      </w:r>
      <w:r>
        <w:rPr>
          <w:rFonts w:hint="eastAsia" w:ascii="楷体" w:hAnsi="楷体" w:eastAsia="楷体" w:cs="楷体"/>
          <w:spacing w:val="6"/>
          <w:sz w:val="20"/>
          <w:szCs w:val="20"/>
        </w:rPr>
        <w:t xml:space="preserve"> 提供硬件调用（如定位、网络）、内存管理等基础支持，没有操作系统，A</w:t>
      </w:r>
      <w:r>
        <w:rPr>
          <w:rFonts w:hint="eastAsia" w:ascii="楷体" w:hAnsi="楷体" w:eastAsia="楷体" w:cs="楷体"/>
          <w:spacing w:val="6"/>
          <w:sz w:val="20"/>
          <w:szCs w:val="20"/>
          <w:lang w:val="en-US" w:eastAsia="zh-CN"/>
        </w:rPr>
        <w:t>pp</w:t>
      </w:r>
      <w:r>
        <w:rPr>
          <w:rFonts w:hint="eastAsia" w:ascii="楷体" w:hAnsi="楷体" w:eastAsia="楷体" w:cs="楷体"/>
          <w:spacing w:val="6"/>
          <w:sz w:val="20"/>
          <w:szCs w:val="20"/>
        </w:rPr>
        <w:t xml:space="preserve"> 无法启动和运行，选项B错误；该A</w:t>
      </w:r>
      <w:r>
        <w:rPr>
          <w:rFonts w:hint="eastAsia" w:ascii="楷体" w:hAnsi="楷体" w:eastAsia="楷体" w:cs="楷体"/>
          <w:spacing w:val="6"/>
          <w:sz w:val="20"/>
          <w:szCs w:val="20"/>
          <w:lang w:val="en-US" w:eastAsia="zh-CN"/>
        </w:rPr>
        <w:t>pp</w:t>
      </w:r>
      <w:r>
        <w:rPr>
          <w:rFonts w:hint="eastAsia" w:ascii="楷体" w:hAnsi="楷体" w:eastAsia="楷体" w:cs="楷体"/>
          <w:spacing w:val="6"/>
          <w:sz w:val="20"/>
          <w:szCs w:val="20"/>
        </w:rPr>
        <w:t>升级除了适应公交线路变化（如新增站点、调整路线），还包括修复软件漏洞、优化界面交互，新增功能等，选项C错误；A</w:t>
      </w:r>
      <w:r>
        <w:rPr>
          <w:rFonts w:hint="eastAsia" w:ascii="楷体" w:hAnsi="楷体" w:eastAsia="楷体" w:cs="楷体"/>
          <w:spacing w:val="6"/>
          <w:sz w:val="20"/>
          <w:szCs w:val="20"/>
          <w:lang w:val="en-US" w:eastAsia="zh-CN"/>
        </w:rPr>
        <w:t>pp</w:t>
      </w:r>
      <w:r>
        <w:rPr>
          <w:rFonts w:hint="eastAsia" w:ascii="楷体" w:hAnsi="楷体" w:eastAsia="楷体" w:cs="楷体"/>
          <w:spacing w:val="6"/>
          <w:sz w:val="20"/>
          <w:szCs w:val="20"/>
        </w:rPr>
        <w:t>数据通常是通过后台服务器间接获取，极少直接从车载终端获取，因此选项D错误。</w:t>
      </w:r>
    </w:p>
    <w:p w14:paraId="728EAC64">
      <w:pPr>
        <w:pStyle w:val="19"/>
        <w:tabs>
          <w:tab w:val="left" w:pos="2100"/>
          <w:tab w:val="left" w:pos="4200"/>
          <w:tab w:val="left" w:pos="6300"/>
          <w:tab w:val="clear" w:pos="2520"/>
          <w:tab w:val="clear" w:pos="4620"/>
          <w:tab w:val="clear" w:pos="6720"/>
        </w:tabs>
        <w:spacing w:line="292" w:lineRule="exact"/>
        <w:ind w:left="307" w:hanging="307" w:hangingChars="145"/>
        <w:rPr>
          <w:rFonts w:hint="eastAsia" w:asciiTheme="minorEastAsia" w:hAnsiTheme="minorEastAsia" w:eastAsiaTheme="minorEastAsia" w:cstheme="minorEastAsia"/>
          <w:spacing w:val="6"/>
          <w:sz w:val="20"/>
          <w:szCs w:val="20"/>
        </w:rPr>
      </w:pPr>
    </w:p>
    <w:p w14:paraId="425302C2">
      <w:pPr>
        <w:pStyle w:val="19"/>
        <w:tabs>
          <w:tab w:val="left" w:pos="2100"/>
          <w:tab w:val="left" w:pos="4200"/>
          <w:tab w:val="left" w:pos="6300"/>
          <w:tab w:val="clear" w:pos="2520"/>
          <w:tab w:val="clear" w:pos="4620"/>
          <w:tab w:val="clear" w:pos="6720"/>
        </w:tabs>
        <w:spacing w:line="292" w:lineRule="exact"/>
        <w:ind w:left="307" w:hanging="307" w:hangingChars="145"/>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5. 下列关于该系统中硬件和网络的说法,正确的是</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059DAB6A">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该系统无需在公交车上配备输出设备</w:t>
      </w:r>
    </w:p>
    <w:p w14:paraId="0CC5BA4F">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B. 车载终端中必定有处理器部件</w:t>
      </w:r>
    </w:p>
    <w:p w14:paraId="1889100A">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C. 车辆行驶数据传输至服务器无需网络协议的支持</w:t>
      </w:r>
    </w:p>
    <w:p w14:paraId="5D3910F8">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 通过4G/5G网络才能使用公交APP的查询功能</w:t>
      </w:r>
    </w:p>
    <w:p w14:paraId="714CE2EA">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【答案】B</w:t>
      </w:r>
    </w:p>
    <w:p w14:paraId="2DAA2FA2">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【解析】本题考查信息技术组成中硬件与网络。车载终端“发出语音提醒”，这就需要音频输出设备（如扬声器），选项A错误；车载终端需完成“实时采集</w:t>
      </w:r>
      <w:r>
        <w:rPr>
          <w:rFonts w:hint="eastAsia" w:ascii="楷体" w:hAnsi="楷体" w:eastAsia="楷体" w:cs="楷体"/>
          <w:spacing w:val="6"/>
          <w:sz w:val="20"/>
          <w:szCs w:val="20"/>
          <w:lang w:eastAsia="zh-CN"/>
        </w:rPr>
        <w:t>”“</w:t>
      </w:r>
      <w:r>
        <w:rPr>
          <w:rFonts w:hint="eastAsia" w:ascii="楷体" w:hAnsi="楷体" w:eastAsia="楷体" w:cs="楷体"/>
          <w:spacing w:val="6"/>
          <w:sz w:val="20"/>
          <w:szCs w:val="20"/>
        </w:rPr>
        <w:t>处理数据”“上传视频”等任务，这些功能都必须由处理器来完成，选项B正确；网络协议是计算机网络中设备之间进行数据交换的规则和标准。车辆行驶数据通过网络传输至服务器时，需要遵循一系列协议（如 TCP/IP 协议族）来确保数据的正确封装、路由和接收。没有网络协议的支持，数据无法在不同设备和网络之间有序传输，选项 C 错误；用户可以通过 4G/5G 移动网络访问服务器，也可以通过 Wi-Fi 网络访问，选项 D 错误。</w:t>
      </w:r>
    </w:p>
    <w:p w14:paraId="4523B508">
      <w:pPr>
        <w:pStyle w:val="19"/>
        <w:tabs>
          <w:tab w:val="left" w:pos="2100"/>
          <w:tab w:val="left" w:pos="4200"/>
          <w:tab w:val="left" w:pos="6300"/>
          <w:tab w:val="clear" w:pos="2520"/>
          <w:tab w:val="clear" w:pos="4620"/>
          <w:tab w:val="clear" w:pos="6720"/>
        </w:tabs>
        <w:spacing w:line="292" w:lineRule="exact"/>
        <w:ind w:left="307" w:hanging="307" w:hangingChars="145"/>
        <w:rPr>
          <w:rFonts w:hint="eastAsia" w:asciiTheme="minorEastAsia" w:hAnsiTheme="minorEastAsia" w:eastAsiaTheme="minorEastAsia" w:cstheme="minorEastAsia"/>
          <w:spacing w:val="6"/>
          <w:sz w:val="20"/>
          <w:szCs w:val="20"/>
        </w:rPr>
      </w:pPr>
    </w:p>
    <w:p w14:paraId="74F220CE">
      <w:pPr>
        <w:pStyle w:val="19"/>
        <w:tabs>
          <w:tab w:val="left" w:pos="2100"/>
          <w:tab w:val="left" w:pos="4200"/>
          <w:tab w:val="left" w:pos="6300"/>
          <w:tab w:val="clear" w:pos="2520"/>
          <w:tab w:val="clear" w:pos="4620"/>
          <w:tab w:val="clear" w:pos="6720"/>
        </w:tabs>
        <w:spacing w:line="292" w:lineRule="exact"/>
        <w:ind w:left="307" w:hanging="307" w:hangingChars="145"/>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6. 将车载终端采集的声音存储为未经压缩的Wave格式音频文件,下列说法</w:t>
      </w:r>
      <w:r>
        <w:rPr>
          <w:rFonts w:hint="eastAsia" w:asciiTheme="minorEastAsia" w:hAnsiTheme="minorEastAsia" w:eastAsiaTheme="minorEastAsia" w:cstheme="minorEastAsia"/>
          <w:spacing w:val="6"/>
          <w:sz w:val="20"/>
          <w:szCs w:val="20"/>
          <w:em w:val="dot"/>
        </w:rPr>
        <w:t>不正确</w:t>
      </w:r>
      <w:r>
        <w:rPr>
          <w:rFonts w:hint="eastAsia" w:asciiTheme="minorEastAsia" w:hAnsiTheme="minorEastAsia" w:eastAsiaTheme="minorEastAsia" w:cstheme="minorEastAsia"/>
          <w:spacing w:val="6"/>
          <w:sz w:val="20"/>
          <w:szCs w:val="20"/>
        </w:rPr>
        <w:t>的是</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07E17F91">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声音采集实现了从模拟信号到数字信号的转换</w:t>
      </w:r>
    </w:p>
    <w:p w14:paraId="70E7938C">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B. 音频采集模块的采样频率会影响音频的音质</w:t>
      </w:r>
    </w:p>
    <w:p w14:paraId="7F1452B3">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C. 现场声音越嘈杂,得到的音频文件存储容量越大</w:t>
      </w:r>
    </w:p>
    <w:p w14:paraId="49B58C25">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 为了节省存储空间,可将Wave格式音频转换为MP3格式</w:t>
      </w:r>
    </w:p>
    <w:p w14:paraId="54CE4FAA">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【答案】C</w:t>
      </w:r>
    </w:p>
    <w:p w14:paraId="09D32000">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【解析】本题考查信息数字化中的音频编码。未经压缩的Wave格式音频文件，其文件存储容量由采样频率、量化位数、声道数和音频时长决定，计算公式为：存储容量 = 采样频率 × 量化位数 × 声道数 × 时长 / 8（单位：字节），现场声音的嘈杂程度属于声音的内容特征，与上述参数无关，不会影响文件的存储容量。因此，选项 C不正确。</w:t>
      </w:r>
    </w:p>
    <w:p w14:paraId="4A8AD986">
      <w:pPr>
        <w:pStyle w:val="19"/>
        <w:tabs>
          <w:tab w:val="left" w:pos="2100"/>
          <w:tab w:val="left" w:pos="4200"/>
          <w:tab w:val="left" w:pos="6300"/>
          <w:tab w:val="clear" w:pos="2520"/>
          <w:tab w:val="clear" w:pos="4620"/>
          <w:tab w:val="clear" w:pos="6720"/>
        </w:tabs>
        <w:spacing w:line="292" w:lineRule="exact"/>
        <w:ind w:left="307" w:hanging="307" w:hangingChars="145"/>
        <w:rPr>
          <w:rFonts w:hint="eastAsia" w:asciiTheme="minorEastAsia" w:hAnsiTheme="minorEastAsia" w:eastAsiaTheme="minorEastAsia" w:cstheme="minorEastAsia"/>
          <w:spacing w:val="6"/>
          <w:sz w:val="20"/>
          <w:szCs w:val="20"/>
        </w:rPr>
      </w:pPr>
    </w:p>
    <w:p w14:paraId="037F616B">
      <w:pPr>
        <w:pStyle w:val="19"/>
        <w:tabs>
          <w:tab w:val="left" w:pos="2100"/>
          <w:tab w:val="left" w:pos="4200"/>
          <w:tab w:val="left" w:pos="6300"/>
          <w:tab w:val="clear" w:pos="2520"/>
          <w:tab w:val="clear" w:pos="4620"/>
          <w:tab w:val="clear" w:pos="6720"/>
        </w:tabs>
        <w:spacing w:line="292" w:lineRule="exact"/>
        <w:ind w:left="307" w:hanging="307" w:hangingChars="145"/>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7. 车载摄像头识别违规驾驶行为是基于神经网络方法实现的,下列说法</w:t>
      </w:r>
      <w:r>
        <w:rPr>
          <w:rFonts w:hint="eastAsia" w:asciiTheme="minorEastAsia" w:hAnsiTheme="minorEastAsia" w:eastAsiaTheme="minorEastAsia" w:cstheme="minorEastAsia"/>
          <w:spacing w:val="6"/>
          <w:sz w:val="20"/>
          <w:szCs w:val="20"/>
          <w:em w:val="dot"/>
        </w:rPr>
        <w:t>不正确</w:t>
      </w:r>
      <w:r>
        <w:rPr>
          <w:rFonts w:hint="eastAsia" w:asciiTheme="minorEastAsia" w:hAnsiTheme="minorEastAsia" w:eastAsiaTheme="minorEastAsia" w:cstheme="minorEastAsia"/>
          <w:spacing w:val="6"/>
          <w:sz w:val="20"/>
          <w:szCs w:val="20"/>
        </w:rPr>
        <w:t>的是</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48C8E8F0">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识别违规驾驶行为是人工智能技术的应用</w:t>
      </w:r>
    </w:p>
    <w:p w14:paraId="5E9D1953">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B. 训练神经网络模型时需要提供驾驶行为数据</w:t>
      </w:r>
    </w:p>
    <w:p w14:paraId="4BE172B2">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C. 进行违规驾驶行为识别时仍离不开原始训练数据</w:t>
      </w:r>
    </w:p>
    <w:p w14:paraId="22FA05EF">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 识别违规驾驶行为的结果并不总是正确的</w:t>
      </w:r>
    </w:p>
    <w:p w14:paraId="6CC2718C">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【答案】C</w:t>
      </w:r>
    </w:p>
    <w:p w14:paraId="7A8AEBE3">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【解析】本题考查人工智能技术中的神经网络。神经网络模型的使用过程一般包括以下几个阶段：</w:t>
      </w:r>
    </w:p>
    <w:p w14:paraId="3E885030">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楷体" w:hAnsi="楷体" w:eastAsia="楷体" w:cs="楷体"/>
          <w:spacing w:val="6"/>
          <w:sz w:val="20"/>
          <w:szCs w:val="20"/>
        </w:rPr>
      </w:pPr>
      <w:r>
        <w:rPr>
          <w:rFonts w:hint="eastAsia" w:ascii="楷体" w:hAnsi="楷体" w:eastAsia="楷体" w:cs="楷体"/>
          <w:b/>
          <w:bCs/>
          <w:spacing w:val="6"/>
          <w:sz w:val="20"/>
          <w:szCs w:val="20"/>
        </w:rPr>
        <w:t>1.数据准备：</w:t>
      </w:r>
      <w:r>
        <w:rPr>
          <w:rFonts w:hint="eastAsia" w:ascii="楷体" w:hAnsi="楷体" w:eastAsia="楷体" w:cs="楷体"/>
          <w:spacing w:val="6"/>
          <w:sz w:val="20"/>
          <w:szCs w:val="20"/>
        </w:rPr>
        <w:t>需收集与任务相关的原始数据（如本题中 “驾驶行为数据”）；</w:t>
      </w:r>
    </w:p>
    <w:p w14:paraId="0E790A7F">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2.</w:t>
      </w:r>
      <w:r>
        <w:rPr>
          <w:rFonts w:hint="eastAsia" w:ascii="楷体" w:hAnsi="楷体" w:eastAsia="楷体" w:cs="楷体"/>
          <w:b/>
          <w:bCs/>
          <w:spacing w:val="6"/>
          <w:sz w:val="20"/>
          <w:szCs w:val="20"/>
        </w:rPr>
        <w:t>训练阶段：</w:t>
      </w:r>
      <w:r>
        <w:rPr>
          <w:rFonts w:hint="eastAsia" w:ascii="楷体" w:hAnsi="楷体" w:eastAsia="楷体" w:cs="楷体"/>
          <w:spacing w:val="6"/>
          <w:sz w:val="20"/>
          <w:szCs w:val="20"/>
        </w:rPr>
        <w:t>利用大量标注好的驾驶行为数据对模型进行训练，从中提取关键特征并学习规律，最终优化得到模型权重参数；</w:t>
      </w:r>
    </w:p>
    <w:p w14:paraId="5494616F">
      <w:pPr>
        <w:pStyle w:val="19"/>
        <w:tabs>
          <w:tab w:val="left" w:pos="2100"/>
          <w:tab w:val="left" w:pos="4200"/>
          <w:tab w:val="left" w:pos="6300"/>
          <w:tab w:val="clear" w:pos="2520"/>
          <w:tab w:val="clear" w:pos="4620"/>
          <w:tab w:val="clear" w:pos="6720"/>
        </w:tabs>
        <w:spacing w:line="292" w:lineRule="exact"/>
        <w:ind w:left="269" w:leftChars="103" w:hanging="53" w:hangingChars="25"/>
        <w:rPr>
          <w:rFonts w:hint="eastAsia" w:ascii="楷体" w:hAnsi="楷体" w:eastAsia="楷体" w:cs="楷体"/>
          <w:spacing w:val="6"/>
          <w:sz w:val="20"/>
          <w:szCs w:val="20"/>
        </w:rPr>
      </w:pPr>
      <w:r>
        <w:rPr>
          <w:rFonts w:hint="eastAsia" w:ascii="楷体" w:hAnsi="楷体" w:eastAsia="楷体" w:cs="楷体"/>
          <w:b/>
          <w:bCs/>
          <w:spacing w:val="6"/>
          <w:sz w:val="20"/>
          <w:szCs w:val="20"/>
        </w:rPr>
        <w:t>3.使用阶段（识别/预测）：</w:t>
      </w:r>
      <w:r>
        <w:rPr>
          <w:rFonts w:hint="eastAsia" w:ascii="楷体" w:hAnsi="楷体" w:eastAsia="楷体" w:cs="楷体"/>
          <w:spacing w:val="6"/>
          <w:sz w:val="20"/>
          <w:szCs w:val="20"/>
        </w:rPr>
        <w:t>模型训练完成后，输入新的驾驶行为图像或视频，模型可直接根据学习的特征规律输出识别结果，此时不再依赖原始训练数据；</w:t>
      </w:r>
    </w:p>
    <w:p w14:paraId="5B6ABB1C">
      <w:pPr>
        <w:pStyle w:val="19"/>
        <w:tabs>
          <w:tab w:val="left" w:pos="2100"/>
          <w:tab w:val="left" w:pos="4200"/>
          <w:tab w:val="left" w:pos="6300"/>
          <w:tab w:val="clear" w:pos="2520"/>
          <w:tab w:val="clear" w:pos="4620"/>
          <w:tab w:val="clear" w:pos="6720"/>
        </w:tabs>
        <w:spacing w:line="292" w:lineRule="exact"/>
        <w:ind w:left="0" w:firstLine="213" w:firstLineChars="100"/>
        <w:rPr>
          <w:rFonts w:hint="eastAsia" w:ascii="楷体" w:hAnsi="楷体" w:eastAsia="楷体" w:cs="楷体"/>
          <w:spacing w:val="6"/>
          <w:sz w:val="20"/>
          <w:szCs w:val="20"/>
        </w:rPr>
      </w:pPr>
      <w:r>
        <w:rPr>
          <w:rFonts w:hint="eastAsia" w:ascii="楷体" w:hAnsi="楷体" w:eastAsia="楷体" w:cs="楷体"/>
          <w:b/>
          <w:bCs/>
          <w:spacing w:val="6"/>
          <w:sz w:val="20"/>
          <w:szCs w:val="20"/>
        </w:rPr>
        <w:t>4.结果特性：</w:t>
      </w:r>
      <w:r>
        <w:rPr>
          <w:rFonts w:hint="eastAsia" w:ascii="楷体" w:hAnsi="楷体" w:eastAsia="楷体" w:cs="楷体"/>
          <w:spacing w:val="6"/>
          <w:sz w:val="20"/>
          <w:szCs w:val="20"/>
        </w:rPr>
        <w:t xml:space="preserve">模型的识别结果可能受数据质量和实际场景复杂度影响，存在一定误差。 </w:t>
      </w:r>
    </w:p>
    <w:p w14:paraId="28990E92">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因此，C项“进行违规驾驶行为识别时仍离不开原始训练数据”的说法错误。</w:t>
      </w:r>
    </w:p>
    <w:p w14:paraId="12D0B203">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Theme="minorEastAsia" w:hAnsiTheme="minorEastAsia" w:eastAsiaTheme="minorEastAsia" w:cstheme="minorEastAsia"/>
          <w:spacing w:val="6"/>
          <w:sz w:val="20"/>
          <w:szCs w:val="20"/>
        </w:rPr>
      </w:pPr>
    </w:p>
    <w:p w14:paraId="6B49CEB1">
      <w:pPr>
        <w:pStyle w:val="19"/>
        <w:tabs>
          <w:tab w:val="left" w:pos="2100"/>
          <w:tab w:val="left" w:pos="4200"/>
          <w:tab w:val="left" w:pos="6300"/>
          <w:tab w:val="clear" w:pos="2520"/>
          <w:tab w:val="clear" w:pos="4620"/>
          <w:tab w:val="clear" w:pos="6720"/>
        </w:tabs>
        <w:spacing w:line="292" w:lineRule="exact"/>
        <w:ind w:left="0" w:firstLine="0" w:firstLineChars="0"/>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8. 某二叉树如第8题图所示,E节点在前序遍历序列中的位置记号为x。下列二叉树中,E节点在中序遍历序列中的位置序号也为x的是</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098B3F96">
      <w:pPr>
        <w:pStyle w:val="19"/>
        <w:tabs>
          <w:tab w:val="left" w:pos="2100"/>
          <w:tab w:val="left" w:pos="4200"/>
          <w:tab w:val="left" w:pos="6300"/>
          <w:tab w:val="clear" w:pos="2520"/>
          <w:tab w:val="clear" w:pos="4620"/>
          <w:tab w:val="clear" w:pos="6720"/>
        </w:tabs>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rPr>
        <w:object>
          <v:shape id="_x0000_i1025" o:spt="75" type="#_x0000_t75" style="height:71.55pt;width:398.35pt;" o:ole="t" filled="f" o:preferrelative="t" stroked="f" coordsize="21600,21600">
            <v:path/>
            <v:fill on="f" focussize="0,0"/>
            <v:stroke on="f" joinstyle="miter"/>
            <v:imagedata r:id="rId6" o:title=""/>
            <o:lock v:ext="edit" aspectratio="t"/>
            <w10:wrap type="none"/>
            <w10:anchorlock/>
          </v:shape>
          <o:OLEObject Type="Embed" ProgID="Visio.Drawing.15" ShapeID="_x0000_i1025" DrawAspect="Content" ObjectID="_1468075725" r:id="rId5">
            <o:LockedField>false</o:LockedField>
          </o:OLEObject>
        </w:object>
      </w:r>
    </w:p>
    <w:p w14:paraId="3E130488">
      <w:pPr>
        <w:pStyle w:val="19"/>
        <w:tabs>
          <w:tab w:val="left" w:pos="2100"/>
          <w:tab w:val="left" w:pos="4200"/>
          <w:tab w:val="left" w:pos="6300"/>
          <w:tab w:val="clear" w:pos="2520"/>
          <w:tab w:val="clear" w:pos="4620"/>
          <w:tab w:val="clear" w:pos="6720"/>
        </w:tabs>
        <w:spacing w:line="292" w:lineRule="exact"/>
        <w:ind w:left="307" w:hanging="307" w:hangingChars="145"/>
        <w:rPr>
          <w:rFonts w:hint="eastAsia" w:ascii="楷体" w:hAnsi="楷体" w:eastAsia="楷体" w:cs="楷体"/>
          <w:spacing w:val="6"/>
          <w:sz w:val="20"/>
          <w:szCs w:val="20"/>
        </w:rPr>
      </w:pPr>
      <w:r>
        <w:rPr>
          <w:rFonts w:hint="eastAsia" w:ascii="楷体" w:hAnsi="楷体" w:eastAsia="楷体" w:cs="楷体"/>
          <w:spacing w:val="6"/>
          <w:sz w:val="20"/>
          <w:szCs w:val="20"/>
        </w:rPr>
        <w:t>【答案】A</w:t>
      </w:r>
    </w:p>
    <w:p w14:paraId="7AA1A13B">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【解析】本题考查二叉树遍历的相关知识。前序遍历的访问顺序为“根节点→左子树→右子树”。第8题图所示，E 节点在前序遍历序列中的位置序号为4。中序遍历的访问顺序为“左子树→根节点→右子树”。A 选项E 节点在中序遍历序列中的位置序号为4,B选项E 节点在中序遍历序列中的位置序号为3,C选项E 节点在中序遍历序列中的位置序号为5,D选项E节点在中序遍历序列中的位置序号为3,所以选A。</w:t>
      </w:r>
    </w:p>
    <w:p w14:paraId="25B34DBF">
      <w:pPr>
        <w:pStyle w:val="19"/>
        <w:tabs>
          <w:tab w:val="left" w:pos="2100"/>
          <w:tab w:val="left" w:pos="4200"/>
          <w:tab w:val="left" w:pos="6300"/>
          <w:tab w:val="clear" w:pos="2520"/>
          <w:tab w:val="clear" w:pos="4620"/>
          <w:tab w:val="clear" w:pos="6720"/>
        </w:tabs>
        <w:spacing w:line="292" w:lineRule="exact"/>
        <w:ind w:left="307" w:hanging="307" w:hangingChars="145"/>
        <w:rPr>
          <w:rFonts w:hint="eastAsia" w:ascii="楷体" w:hAnsi="楷体" w:eastAsia="楷体" w:cs="楷体"/>
          <w:spacing w:val="6"/>
          <w:sz w:val="20"/>
          <w:szCs w:val="20"/>
        </w:rPr>
      </w:pPr>
      <w:r>
        <w:rPr>
          <w:rFonts w:hint="eastAsia" w:ascii="楷体" w:hAnsi="楷体" w:eastAsia="楷体" w:cs="楷体"/>
          <w:spacing w:val="6"/>
          <w:sz w:val="20"/>
          <w:szCs w:val="20"/>
        </w:rPr>
        <w:t>【解后反思】本题除了正向比较前序与中序中E节点前的“根节点数”外，也可以采用反向思考法比较E节点之后还剩多少个节点。如第8题图所示，前序遍历后E后元素剩下1个，中序遍历后A项E后剩余元素1个，B项2个，C项0个，D</w:t>
      </w:r>
      <w:r>
        <w:rPr>
          <w:rFonts w:hint="eastAsia" w:ascii="楷体" w:hAnsi="楷体" w:eastAsia="楷体" w:cs="楷体"/>
          <w:spacing w:val="6"/>
          <w:sz w:val="20"/>
          <w:szCs w:val="20"/>
          <w:lang w:eastAsia="zh-CN"/>
        </w:rPr>
        <w:t>项</w:t>
      </w:r>
      <w:r>
        <w:rPr>
          <w:rFonts w:hint="eastAsia" w:ascii="楷体" w:hAnsi="楷体" w:eastAsia="楷体" w:cs="楷体"/>
          <w:spacing w:val="6"/>
          <w:sz w:val="20"/>
          <w:szCs w:val="20"/>
        </w:rPr>
        <w:t>2个答案为A，这种方法能有效缩短解题时间。</w:t>
      </w:r>
    </w:p>
    <w:p w14:paraId="1C2BCDD4">
      <w:pPr>
        <w:pStyle w:val="19"/>
        <w:tabs>
          <w:tab w:val="left" w:pos="2100"/>
          <w:tab w:val="left" w:pos="4200"/>
          <w:tab w:val="left" w:pos="6300"/>
          <w:tab w:val="clear" w:pos="2520"/>
          <w:tab w:val="clear" w:pos="4620"/>
          <w:tab w:val="clear" w:pos="6720"/>
        </w:tabs>
        <w:spacing w:line="292" w:lineRule="exact"/>
        <w:ind w:left="307" w:hanging="307" w:hangingChars="145"/>
        <w:rPr>
          <w:rFonts w:hint="eastAsia" w:asciiTheme="minorEastAsia" w:hAnsiTheme="minorEastAsia" w:eastAsiaTheme="minorEastAsia" w:cstheme="minorEastAsia"/>
          <w:spacing w:val="6"/>
          <w:sz w:val="20"/>
          <w:szCs w:val="20"/>
        </w:rPr>
      </w:pPr>
    </w:p>
    <w:p w14:paraId="6ABA4EDB">
      <w:pPr>
        <w:pStyle w:val="19"/>
        <w:tabs>
          <w:tab w:val="left" w:pos="2100"/>
          <w:tab w:val="left" w:pos="4200"/>
          <w:tab w:val="left" w:pos="6300"/>
          <w:tab w:val="clear" w:pos="2520"/>
          <w:tab w:val="clear" w:pos="4620"/>
          <w:tab w:val="clear" w:pos="6720"/>
        </w:tabs>
        <w:spacing w:line="292" w:lineRule="exact"/>
        <w:ind w:left="307" w:hanging="307" w:hangingChars="145"/>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9. 某队列中队首到队尾的元素依次为A,B,C,D,E。元素出队后直接输出或重新入队,若输出次序为B,D,C,E,A,则元素A重新入队的最少次数为</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087029CA">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1</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B. 2</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C. 3</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D. 4</w:t>
      </w:r>
    </w:p>
    <w:p w14:paraId="51FFD205">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【答案】B</w:t>
      </w:r>
    </w:p>
    <w:p w14:paraId="5E28E707">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【解析】本题考查队列相关知识。出入队过程如下：</w:t>
      </w:r>
    </w:p>
    <w:tbl>
      <w:tblPr>
        <w:tblStyle w:val="9"/>
        <w:tblW w:w="4999" w:type="pct"/>
        <w:tblInd w:w="0" w:type="dxa"/>
        <w:tblLayout w:type="autofit"/>
        <w:tblCellMar>
          <w:top w:w="0" w:type="dxa"/>
          <w:left w:w="108" w:type="dxa"/>
          <w:bottom w:w="0" w:type="dxa"/>
          <w:right w:w="108" w:type="dxa"/>
        </w:tblCellMar>
      </w:tblPr>
      <w:tblGrid>
        <w:gridCol w:w="1490"/>
        <w:gridCol w:w="1491"/>
        <w:gridCol w:w="1491"/>
        <w:gridCol w:w="1491"/>
        <w:gridCol w:w="1491"/>
        <w:gridCol w:w="1491"/>
      </w:tblGrid>
      <w:tr w14:paraId="229967EE">
        <w:tblPrEx>
          <w:tblCellMar>
            <w:top w:w="0" w:type="dxa"/>
            <w:left w:w="108" w:type="dxa"/>
            <w:bottom w:w="0" w:type="dxa"/>
            <w:right w:w="108" w:type="dxa"/>
          </w:tblCellMar>
        </w:tblPrEx>
        <w:trPr>
          <w:trHeight w:val="340" w:hRule="atLeast"/>
        </w:trPr>
        <w:tc>
          <w:tcPr>
            <w:tcW w:w="833" w:type="pct"/>
            <w:tcBorders>
              <w:top w:val="single" w:color="000000" w:sz="4" w:space="0"/>
              <w:left w:val="single" w:color="000000" w:sz="4" w:space="0"/>
              <w:bottom w:val="single" w:color="000000" w:sz="4" w:space="0"/>
              <w:right w:val="single" w:color="000000" w:sz="4" w:space="0"/>
              <w:tl2br w:val="nil"/>
            </w:tcBorders>
            <w:shd w:val="clear" w:color="auto" w:fill="FFFFFF"/>
            <w:vAlign w:val="center"/>
          </w:tcPr>
          <w:p w14:paraId="6233CFE2">
            <w:pPr>
              <w:widowControl/>
              <w:jc w:val="center"/>
              <w:textAlignment w:val="center"/>
              <w:rPr>
                <w:rFonts w:hint="eastAsia" w:ascii="楷体" w:hAnsi="楷体" w:eastAsia="楷体" w:cs="楷体"/>
                <w:bCs/>
                <w:color w:val="000000"/>
                <w:szCs w:val="21"/>
              </w:rPr>
            </w:pPr>
            <w:r>
              <w:rPr>
                <w:rFonts w:hint="eastAsia" w:ascii="楷体" w:hAnsi="楷体" w:eastAsia="楷体" w:cs="楷体"/>
                <w:bCs/>
                <w:color w:val="000000"/>
                <w:kern w:val="0"/>
                <w:szCs w:val="21"/>
                <w:lang w:bidi="ar"/>
              </w:rPr>
              <w:t>步骤</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8BAF0DB">
            <w:pPr>
              <w:widowControl/>
              <w:jc w:val="center"/>
              <w:textAlignment w:val="center"/>
              <w:rPr>
                <w:rFonts w:hint="eastAsia" w:ascii="楷体" w:hAnsi="楷体" w:eastAsia="楷体" w:cs="楷体"/>
                <w:bCs/>
                <w:color w:val="000000"/>
                <w:szCs w:val="21"/>
              </w:rPr>
            </w:pPr>
            <w:r>
              <w:rPr>
                <w:rFonts w:hint="eastAsia" w:ascii="楷体" w:hAnsi="楷体" w:eastAsia="楷体" w:cs="楷体"/>
                <w:bCs/>
                <w:color w:val="000000"/>
                <w:kern w:val="0"/>
                <w:szCs w:val="21"/>
                <w:lang w:bidi="ar"/>
              </w:rPr>
              <w:t>当前队列</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6B70702">
            <w:pPr>
              <w:widowControl/>
              <w:jc w:val="center"/>
              <w:textAlignment w:val="center"/>
              <w:rPr>
                <w:rFonts w:hint="eastAsia" w:ascii="楷体" w:hAnsi="楷体" w:eastAsia="楷体" w:cs="楷体"/>
                <w:bCs/>
                <w:color w:val="000000"/>
                <w:szCs w:val="21"/>
              </w:rPr>
            </w:pPr>
            <w:r>
              <w:rPr>
                <w:rFonts w:hint="eastAsia" w:ascii="楷体" w:hAnsi="楷体" w:eastAsia="楷体" w:cs="楷体"/>
                <w:bCs/>
                <w:color w:val="000000"/>
                <w:kern w:val="0"/>
                <w:szCs w:val="21"/>
                <w:lang w:bidi="ar"/>
              </w:rPr>
              <w:t>出队元素</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6949E89">
            <w:pPr>
              <w:widowControl/>
              <w:jc w:val="center"/>
              <w:textAlignment w:val="center"/>
              <w:rPr>
                <w:rFonts w:hint="eastAsia" w:ascii="楷体" w:hAnsi="楷体" w:eastAsia="楷体" w:cs="楷体"/>
                <w:bCs/>
                <w:color w:val="000000"/>
                <w:szCs w:val="21"/>
              </w:rPr>
            </w:pPr>
            <w:r>
              <w:rPr>
                <w:rFonts w:hint="eastAsia" w:ascii="楷体" w:hAnsi="楷体" w:eastAsia="楷体" w:cs="楷体"/>
                <w:bCs/>
                <w:color w:val="000000"/>
                <w:kern w:val="0"/>
                <w:szCs w:val="21"/>
                <w:lang w:bidi="ar"/>
              </w:rPr>
              <w:t>是否输出</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E92BA33">
            <w:pPr>
              <w:widowControl/>
              <w:jc w:val="center"/>
              <w:textAlignment w:val="center"/>
              <w:rPr>
                <w:rFonts w:hint="eastAsia" w:ascii="楷体" w:hAnsi="楷体" w:eastAsia="楷体" w:cs="楷体"/>
                <w:bCs/>
                <w:color w:val="000000"/>
                <w:szCs w:val="21"/>
              </w:rPr>
            </w:pPr>
            <w:r>
              <w:rPr>
                <w:rFonts w:hint="eastAsia" w:ascii="楷体" w:hAnsi="楷体" w:eastAsia="楷体" w:cs="楷体"/>
                <w:bCs/>
                <w:color w:val="000000"/>
                <w:kern w:val="0"/>
                <w:szCs w:val="21"/>
                <w:lang w:bidi="ar"/>
              </w:rPr>
              <w:t>操作说明</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DFDF47E">
            <w:pPr>
              <w:widowControl/>
              <w:jc w:val="center"/>
              <w:textAlignment w:val="center"/>
              <w:rPr>
                <w:rFonts w:hint="eastAsia" w:ascii="楷体" w:hAnsi="楷体" w:eastAsia="楷体" w:cs="楷体"/>
                <w:bCs/>
                <w:color w:val="000000"/>
                <w:szCs w:val="21"/>
              </w:rPr>
            </w:pPr>
            <w:r>
              <w:rPr>
                <w:rFonts w:hint="eastAsia" w:ascii="楷体" w:hAnsi="楷体" w:eastAsia="楷体" w:cs="楷体"/>
                <w:bCs/>
                <w:color w:val="000000"/>
                <w:kern w:val="0"/>
                <w:szCs w:val="21"/>
                <w:lang w:bidi="ar"/>
              </w:rPr>
              <w:t>A 入队次数</w:t>
            </w:r>
          </w:p>
        </w:tc>
      </w:tr>
      <w:tr w14:paraId="75E80CB6">
        <w:tblPrEx>
          <w:tblCellMar>
            <w:top w:w="0" w:type="dxa"/>
            <w:left w:w="108" w:type="dxa"/>
            <w:bottom w:w="0" w:type="dxa"/>
            <w:right w:w="108" w:type="dxa"/>
          </w:tblCellMar>
        </w:tblPrEx>
        <w:trPr>
          <w:trHeight w:val="340" w:hRule="atLeast"/>
        </w:trPr>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234ED59">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初始</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3827201">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A, B, C, D, E</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E5C882C">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EE0EAE8">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5A0A7EA">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初始状态</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F56898F">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0</w:t>
            </w:r>
          </w:p>
        </w:tc>
      </w:tr>
      <w:tr w14:paraId="4C888FDA">
        <w:tblPrEx>
          <w:tblCellMar>
            <w:top w:w="0" w:type="dxa"/>
            <w:left w:w="108" w:type="dxa"/>
            <w:bottom w:w="0" w:type="dxa"/>
            <w:right w:w="108" w:type="dxa"/>
          </w:tblCellMar>
        </w:tblPrEx>
        <w:trPr>
          <w:trHeight w:val="340" w:hRule="atLeast"/>
        </w:trPr>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23C932F">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①</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8E74FA9">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A, B, C, D, E</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CE7DB36">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A</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5D19823">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否</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4C63163">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A 重新入队</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2615F0E">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1</w:t>
            </w:r>
          </w:p>
        </w:tc>
      </w:tr>
      <w:tr w14:paraId="1C35B43E">
        <w:tblPrEx>
          <w:tblCellMar>
            <w:top w:w="0" w:type="dxa"/>
            <w:left w:w="108" w:type="dxa"/>
            <w:bottom w:w="0" w:type="dxa"/>
            <w:right w:w="108" w:type="dxa"/>
          </w:tblCellMar>
        </w:tblPrEx>
        <w:trPr>
          <w:trHeight w:val="340" w:hRule="atLeast"/>
        </w:trPr>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E036A06">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②</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4073B20">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B, C, D, E, A</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4741763">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B</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4B205DB">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是</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C979B0C">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输出 B</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F23D1D4">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1</w:t>
            </w:r>
          </w:p>
        </w:tc>
      </w:tr>
      <w:tr w14:paraId="3127D162">
        <w:tblPrEx>
          <w:tblCellMar>
            <w:top w:w="0" w:type="dxa"/>
            <w:left w:w="108" w:type="dxa"/>
            <w:bottom w:w="0" w:type="dxa"/>
            <w:right w:w="108" w:type="dxa"/>
          </w:tblCellMar>
        </w:tblPrEx>
        <w:trPr>
          <w:trHeight w:val="340" w:hRule="atLeast"/>
        </w:trPr>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3507CAC">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③</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1CBBDA2">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C, D, E, A</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036BFF4">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C</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F6EADCA">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否</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40DD00F">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C 重新入队</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0F3B9B2">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1</w:t>
            </w:r>
          </w:p>
        </w:tc>
      </w:tr>
      <w:tr w14:paraId="2C709B89">
        <w:tblPrEx>
          <w:tblCellMar>
            <w:top w:w="0" w:type="dxa"/>
            <w:left w:w="108" w:type="dxa"/>
            <w:bottom w:w="0" w:type="dxa"/>
            <w:right w:w="108" w:type="dxa"/>
          </w:tblCellMar>
        </w:tblPrEx>
        <w:trPr>
          <w:trHeight w:val="340" w:hRule="atLeast"/>
        </w:trPr>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F986FC5">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④</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604CA3B">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D, E, A, C</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0CF2854">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D</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64AF1C4">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是</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429981C">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输出 D</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ABD54F2">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1</w:t>
            </w:r>
          </w:p>
        </w:tc>
      </w:tr>
      <w:tr w14:paraId="1E517324">
        <w:tblPrEx>
          <w:tblCellMar>
            <w:top w:w="0" w:type="dxa"/>
            <w:left w:w="108" w:type="dxa"/>
            <w:bottom w:w="0" w:type="dxa"/>
            <w:right w:w="108" w:type="dxa"/>
          </w:tblCellMar>
        </w:tblPrEx>
        <w:trPr>
          <w:trHeight w:val="340" w:hRule="atLeast"/>
        </w:trPr>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70BA584">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⑤</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4D9B57D">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E, A, C</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F142BB0">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E</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3DCF061">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否</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DFE9361">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E 重新入队</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A68B76B">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1</w:t>
            </w:r>
          </w:p>
        </w:tc>
      </w:tr>
      <w:tr w14:paraId="4A1FF780">
        <w:tblPrEx>
          <w:tblCellMar>
            <w:top w:w="0" w:type="dxa"/>
            <w:left w:w="108" w:type="dxa"/>
            <w:bottom w:w="0" w:type="dxa"/>
            <w:right w:w="108" w:type="dxa"/>
          </w:tblCellMar>
        </w:tblPrEx>
        <w:trPr>
          <w:trHeight w:val="340" w:hRule="atLeast"/>
        </w:trPr>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5BAFBE1">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⑥</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15DAB5F">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A, C, E</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1844409">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A</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A32F605">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否</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014F51D">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A 再次入队</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F0BFE1A">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2</w:t>
            </w:r>
          </w:p>
        </w:tc>
      </w:tr>
      <w:tr w14:paraId="332E75A8">
        <w:tblPrEx>
          <w:tblCellMar>
            <w:top w:w="0" w:type="dxa"/>
            <w:left w:w="108" w:type="dxa"/>
            <w:bottom w:w="0" w:type="dxa"/>
            <w:right w:w="108" w:type="dxa"/>
          </w:tblCellMar>
        </w:tblPrEx>
        <w:trPr>
          <w:trHeight w:val="340" w:hRule="atLeast"/>
        </w:trPr>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766B8A0">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⑦</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AC5A4C5">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C, E, A</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B4F00D2">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C</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0DF374E">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是</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E597BF5">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输出 C</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9F550ED">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2</w:t>
            </w:r>
          </w:p>
        </w:tc>
      </w:tr>
      <w:tr w14:paraId="7BFDB50A">
        <w:tblPrEx>
          <w:tblCellMar>
            <w:top w:w="0" w:type="dxa"/>
            <w:left w:w="108" w:type="dxa"/>
            <w:bottom w:w="0" w:type="dxa"/>
            <w:right w:w="108" w:type="dxa"/>
          </w:tblCellMar>
        </w:tblPrEx>
        <w:trPr>
          <w:trHeight w:val="340" w:hRule="atLeast"/>
        </w:trPr>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864748B">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⑧</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0D7A90C">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E, A</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C7D262C">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E</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82E46A4">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是</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258E78F">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输出 E</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7B814AB">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2</w:t>
            </w:r>
          </w:p>
        </w:tc>
      </w:tr>
      <w:tr w14:paraId="187C8DB8">
        <w:tblPrEx>
          <w:tblCellMar>
            <w:top w:w="0" w:type="dxa"/>
            <w:left w:w="108" w:type="dxa"/>
            <w:bottom w:w="0" w:type="dxa"/>
            <w:right w:w="108" w:type="dxa"/>
          </w:tblCellMar>
        </w:tblPrEx>
        <w:trPr>
          <w:trHeight w:val="340" w:hRule="atLeast"/>
        </w:trPr>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F17476E">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⑨</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B1C181C">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A</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FD5B926">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A</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52CAB84">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是</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DBCB015">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输出 A</w:t>
            </w:r>
          </w:p>
        </w:tc>
        <w:tc>
          <w:tcPr>
            <w:tcW w:w="83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ABBFA41">
            <w:pPr>
              <w:widowControl/>
              <w:jc w:val="center"/>
              <w:textAlignment w:val="center"/>
              <w:rPr>
                <w:rFonts w:hint="eastAsia" w:ascii="楷体" w:hAnsi="楷体" w:eastAsia="楷体" w:cs="楷体"/>
                <w:color w:val="000000"/>
                <w:szCs w:val="21"/>
              </w:rPr>
            </w:pPr>
            <w:r>
              <w:rPr>
                <w:rFonts w:hint="eastAsia" w:ascii="楷体" w:hAnsi="楷体" w:eastAsia="楷体" w:cs="楷体"/>
                <w:color w:val="000000"/>
                <w:kern w:val="0"/>
                <w:szCs w:val="21"/>
                <w:lang w:bidi="ar"/>
              </w:rPr>
              <w:t>2</w:t>
            </w:r>
          </w:p>
        </w:tc>
      </w:tr>
    </w:tbl>
    <w:p w14:paraId="7D559A4A">
      <w:pPr>
        <w:pStyle w:val="19"/>
        <w:tabs>
          <w:tab w:val="left" w:pos="2100"/>
          <w:tab w:val="left" w:pos="4200"/>
          <w:tab w:val="left" w:pos="6300"/>
          <w:tab w:val="clear" w:pos="2520"/>
          <w:tab w:val="clear" w:pos="4620"/>
          <w:tab w:val="clear" w:pos="6720"/>
        </w:tabs>
        <w:spacing w:line="292" w:lineRule="exact"/>
        <w:ind w:left="304" w:leftChars="145" w:firstLine="0" w:firstLineChars="0"/>
        <w:rPr>
          <w:rFonts w:hint="eastAsia" w:asciiTheme="minorEastAsia" w:hAnsiTheme="minorEastAsia" w:eastAsiaTheme="minorEastAsia" w:cstheme="minorEastAsia"/>
          <w:spacing w:val="6"/>
          <w:sz w:val="20"/>
          <w:szCs w:val="20"/>
        </w:rPr>
      </w:pPr>
      <w:r>
        <w:rPr>
          <w:rFonts w:hint="eastAsia" w:ascii="楷体" w:hAnsi="楷体" w:eastAsia="楷体" w:cs="楷体"/>
          <w:spacing w:val="6"/>
          <w:sz w:val="20"/>
          <w:szCs w:val="20"/>
        </w:rPr>
        <w:t>最终确定A重新入队2次，选项B正确。</w:t>
      </w:r>
    </w:p>
    <w:p w14:paraId="065B43C4">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Theme="minorEastAsia" w:hAnsiTheme="minorEastAsia" w:eastAsiaTheme="minorEastAsia" w:cstheme="minorEastAsia"/>
          <w:spacing w:val="6"/>
          <w:sz w:val="20"/>
          <w:szCs w:val="20"/>
        </w:rPr>
      </w:pPr>
    </w:p>
    <w:p w14:paraId="580D0FE7">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10. 有如下Python程序段：</w:t>
      </w:r>
    </w:p>
    <w:p w14:paraId="0827F70D">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i,r=n,""</w:t>
      </w:r>
    </w:p>
    <w:p w14:paraId="003D50F1">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while i&lt;len(s):</w:t>
      </w:r>
    </w:p>
    <w:p w14:paraId="4B56EF43">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 xml:space="preserve">    r+=s[i]</w:t>
      </w:r>
    </w:p>
    <w:p w14:paraId="6125C2A5">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 xml:space="preserve">    i+=1</w:t>
      </w:r>
    </w:p>
    <w:p w14:paraId="00A90BFD">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 xml:space="preserve">    if i%5 ==0:</w:t>
      </w:r>
    </w:p>
    <w:p w14:paraId="703D866E">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 xml:space="preserve">        i+=n</w:t>
      </w:r>
    </w:p>
    <w:p w14:paraId="035B1989">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若</w:t>
      </w:r>
      <w:r>
        <w:rPr>
          <w:rFonts w:hint="eastAsia" w:asciiTheme="minorEastAsia" w:hAnsiTheme="minorEastAsia" w:eastAsiaTheme="minorEastAsia" w:cstheme="minorEastAsia"/>
          <w:spacing w:val="6"/>
          <w:sz w:val="20"/>
          <w:szCs w:val="20"/>
          <w:lang w:val="pt-BR"/>
        </w:rPr>
        <w:t>s</w:t>
      </w:r>
      <w:r>
        <w:rPr>
          <w:rFonts w:hint="eastAsia" w:asciiTheme="minorEastAsia" w:hAnsiTheme="minorEastAsia" w:eastAsiaTheme="minorEastAsia" w:cstheme="minorEastAsia"/>
          <w:spacing w:val="6"/>
          <w:sz w:val="20"/>
          <w:szCs w:val="20"/>
        </w:rPr>
        <w:t>为</w:t>
      </w:r>
      <w:r>
        <w:rPr>
          <w:rFonts w:hint="eastAsia" w:asciiTheme="minorEastAsia" w:hAnsiTheme="minorEastAsia" w:eastAsiaTheme="minorEastAsia" w:cstheme="minorEastAsia"/>
          <w:spacing w:val="6"/>
          <w:sz w:val="20"/>
          <w:szCs w:val="20"/>
          <w:lang w:val="pt-BR"/>
        </w:rPr>
        <w:t>"abcdefghi",n</w:t>
      </w:r>
      <w:r>
        <w:rPr>
          <w:rFonts w:hint="eastAsia" w:asciiTheme="minorEastAsia" w:hAnsiTheme="minorEastAsia" w:eastAsiaTheme="minorEastAsia" w:cstheme="minorEastAsia"/>
          <w:spacing w:val="6"/>
          <w:sz w:val="20"/>
          <w:szCs w:val="20"/>
        </w:rPr>
        <w:t>为</w:t>
      </w:r>
      <w:r>
        <w:rPr>
          <w:rFonts w:hint="eastAsia" w:asciiTheme="minorEastAsia" w:hAnsiTheme="minorEastAsia" w:eastAsiaTheme="minorEastAsia" w:cstheme="minorEastAsia"/>
          <w:spacing w:val="6"/>
          <w:sz w:val="20"/>
          <w:szCs w:val="20"/>
          <w:lang w:val="pt-BR"/>
        </w:rPr>
        <w:t>2,</w:t>
      </w:r>
      <w:r>
        <w:rPr>
          <w:rFonts w:hint="eastAsia" w:asciiTheme="minorEastAsia" w:hAnsiTheme="minorEastAsia" w:eastAsiaTheme="minorEastAsia" w:cstheme="minorEastAsia"/>
          <w:spacing w:val="6"/>
          <w:sz w:val="20"/>
          <w:szCs w:val="20"/>
        </w:rPr>
        <w:t>运行该程序段后</w:t>
      </w:r>
      <w:r>
        <w:rPr>
          <w:rFonts w:hint="eastAsia" w:asciiTheme="minorEastAsia" w:hAnsiTheme="minorEastAsia" w:eastAsiaTheme="minorEastAsia" w:cstheme="minorEastAsia"/>
          <w:spacing w:val="6"/>
          <w:sz w:val="20"/>
          <w:szCs w:val="20"/>
          <w:lang w:val="pt-BR"/>
        </w:rPr>
        <w:t>,r</w:t>
      </w:r>
      <w:r>
        <w:rPr>
          <w:rFonts w:hint="eastAsia" w:asciiTheme="minorEastAsia" w:hAnsiTheme="minorEastAsia" w:eastAsiaTheme="minorEastAsia" w:cstheme="minorEastAsia"/>
          <w:spacing w:val="6"/>
          <w:sz w:val="20"/>
          <w:szCs w:val="20"/>
        </w:rPr>
        <w:t>的值为</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58EF4741">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A. "abefi"</w:t>
      </w:r>
      <w:r>
        <w:rPr>
          <w:rFonts w:hint="eastAsia" w:asciiTheme="minorEastAsia" w:hAnsiTheme="minorEastAsia" w:eastAsiaTheme="minorEastAsia" w:cstheme="minorEastAsia"/>
          <w:spacing w:val="6"/>
          <w:sz w:val="20"/>
          <w:szCs w:val="20"/>
          <w:lang w:val="pt-BR"/>
        </w:rPr>
        <w:tab/>
      </w:r>
      <w:r>
        <w:rPr>
          <w:rFonts w:hint="eastAsia" w:asciiTheme="minorEastAsia" w:hAnsiTheme="minorEastAsia" w:eastAsiaTheme="minorEastAsia" w:cstheme="minorEastAsia"/>
          <w:spacing w:val="6"/>
          <w:sz w:val="20"/>
          <w:szCs w:val="20"/>
          <w:lang w:val="pt-BR"/>
        </w:rPr>
        <w:t>B. "abfg"</w:t>
      </w:r>
      <w:r>
        <w:rPr>
          <w:rFonts w:hint="eastAsia" w:asciiTheme="minorEastAsia" w:hAnsiTheme="minorEastAsia" w:eastAsiaTheme="minorEastAsia" w:cstheme="minorEastAsia"/>
          <w:spacing w:val="6"/>
          <w:sz w:val="20"/>
          <w:szCs w:val="20"/>
          <w:lang w:val="pt-BR"/>
        </w:rPr>
        <w:tab/>
      </w:r>
      <w:r>
        <w:rPr>
          <w:rFonts w:hint="eastAsia" w:asciiTheme="minorEastAsia" w:hAnsiTheme="minorEastAsia" w:eastAsiaTheme="minorEastAsia" w:cstheme="minorEastAsia"/>
          <w:spacing w:val="6"/>
          <w:sz w:val="20"/>
          <w:szCs w:val="20"/>
          <w:lang w:val="pt-BR"/>
        </w:rPr>
        <w:t>C. "cdehi"</w:t>
      </w:r>
      <w:r>
        <w:rPr>
          <w:rFonts w:hint="eastAsia" w:asciiTheme="minorEastAsia" w:hAnsiTheme="minorEastAsia" w:eastAsiaTheme="minorEastAsia" w:cstheme="minorEastAsia"/>
          <w:spacing w:val="6"/>
          <w:sz w:val="20"/>
          <w:szCs w:val="20"/>
          <w:lang w:val="pt-BR"/>
        </w:rPr>
        <w:tab/>
      </w:r>
      <w:r>
        <w:rPr>
          <w:rFonts w:hint="eastAsia" w:asciiTheme="minorEastAsia" w:hAnsiTheme="minorEastAsia" w:eastAsiaTheme="minorEastAsia" w:cstheme="minorEastAsia"/>
          <w:spacing w:val="6"/>
          <w:sz w:val="20"/>
          <w:szCs w:val="20"/>
          <w:lang w:val="pt-BR"/>
        </w:rPr>
        <w:t>D. "cdhi"</w:t>
      </w:r>
    </w:p>
    <w:p w14:paraId="6E8D6213">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lang w:val="pt-BR"/>
        </w:rPr>
      </w:pPr>
      <w:r>
        <w:rPr>
          <w:rFonts w:hint="eastAsia" w:ascii="楷体" w:hAnsi="楷体" w:eastAsia="楷体" w:cs="楷体"/>
          <w:spacing w:val="6"/>
          <w:sz w:val="20"/>
          <w:szCs w:val="20"/>
          <w:lang w:val="pt-BR"/>
        </w:rPr>
        <w:t>【答案】C</w:t>
      </w:r>
    </w:p>
    <w:p w14:paraId="40F86E76">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lang w:val="pt-BR"/>
        </w:rPr>
        <w:t>【解析】本题考查字符串处理知识。循环变量初始值为 2，因此变量 r 的首个字符为“c”；接着 i=3，获取字符“d”；当 i=4 时，获取字符“e”，此时已可得出答案 C。随后当 i=5 时，由于满足 i % 5 == 0，执行语句 i += 2，使 i 直接变为 7，因此字符“f”、“g”被跳过，之后继续获取的字符为“h”、“i”。</w:t>
      </w:r>
    </w:p>
    <w:p w14:paraId="15B26C94">
      <w:pPr>
        <w:pStyle w:val="19"/>
        <w:tabs>
          <w:tab w:val="left" w:pos="2100"/>
          <w:tab w:val="left" w:pos="4200"/>
          <w:tab w:val="left" w:pos="6300"/>
          <w:tab w:val="clear" w:pos="2520"/>
          <w:tab w:val="clear" w:pos="4620"/>
          <w:tab w:val="clear" w:pos="6720"/>
        </w:tabs>
        <w:spacing w:line="292" w:lineRule="exact"/>
        <w:ind w:left="265" w:hanging="265"/>
        <w:rPr>
          <w:rFonts w:hint="eastAsia" w:ascii="楷体" w:hAnsi="楷体" w:eastAsia="楷体" w:cs="楷体"/>
          <w:spacing w:val="6"/>
          <w:sz w:val="20"/>
          <w:szCs w:val="20"/>
        </w:rPr>
      </w:pPr>
      <w:r>
        <w:rPr>
          <w:rFonts w:hint="eastAsia" w:ascii="楷体" w:hAnsi="楷体" w:eastAsia="楷体" w:cs="楷体"/>
          <w:spacing w:val="6"/>
          <w:sz w:val="20"/>
          <w:szCs w:val="20"/>
        </w:rPr>
        <w:t>【解后反思】</w:t>
      </w:r>
      <w:r>
        <w:rPr>
          <w:rFonts w:hint="eastAsia" w:ascii="楷体" w:hAnsi="楷体" w:eastAsia="楷体" w:cs="楷体"/>
          <w:spacing w:val="6"/>
          <w:sz w:val="20"/>
          <w:szCs w:val="20"/>
          <w:lang w:val="pt-BR"/>
        </w:rPr>
        <w:t>当 i % 5 == 0 成立时，执行语句 i += 2，此时 i 将跳过5和6，直接变为 7。因此结果中必定包含字符 s[4]，而 s[5] 一定不会出现。四个选项中，只有 C 满足这一条件。</w:t>
      </w:r>
    </w:p>
    <w:p w14:paraId="78FC16B8">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Theme="minorEastAsia" w:hAnsiTheme="minorEastAsia" w:eastAsiaTheme="minorEastAsia" w:cstheme="minorEastAsia"/>
          <w:spacing w:val="6"/>
          <w:sz w:val="20"/>
          <w:szCs w:val="20"/>
          <w:lang w:val="pt-BR"/>
        </w:rPr>
      </w:pPr>
      <w:r>
        <w:rPr>
          <w:rFonts w:hint="eastAsia" w:ascii="楷体" w:hAnsi="楷体" w:eastAsia="楷体" w:cs="楷体"/>
          <w:spacing w:val="6"/>
          <w:sz w:val="20"/>
          <w:szCs w:val="20"/>
          <w:lang w:val="pt-BR"/>
        </w:rPr>
        <w:t>【</w:t>
      </w:r>
      <w:r>
        <w:rPr>
          <w:rFonts w:hint="eastAsia" w:ascii="楷体" w:hAnsi="楷体" w:eastAsia="楷体" w:cs="楷体"/>
          <w:spacing w:val="6"/>
          <w:sz w:val="20"/>
          <w:szCs w:val="20"/>
        </w:rPr>
        <w:t>易错</w:t>
      </w:r>
      <w:r>
        <w:rPr>
          <w:rFonts w:hint="eastAsia" w:ascii="楷体" w:hAnsi="楷体" w:eastAsia="楷体" w:cs="楷体"/>
          <w:spacing w:val="6"/>
          <w:sz w:val="20"/>
          <w:szCs w:val="20"/>
          <w:lang w:val="en-US" w:eastAsia="zh-CN"/>
        </w:rPr>
        <w:t>警示</w:t>
      </w:r>
      <w:r>
        <w:rPr>
          <w:rFonts w:hint="eastAsia" w:ascii="楷体" w:hAnsi="楷体" w:eastAsia="楷体" w:cs="楷体"/>
          <w:spacing w:val="6"/>
          <w:sz w:val="20"/>
          <w:szCs w:val="20"/>
          <w:lang w:val="pt-BR"/>
        </w:rPr>
        <w:t>】选项A 和选项B 存在一定迷惑性，会误把i的初值考虑为0。</w:t>
      </w:r>
    </w:p>
    <w:p w14:paraId="0C0494A3">
      <w:pPr>
        <w:pStyle w:val="19"/>
        <w:tabs>
          <w:tab w:val="left" w:pos="2100"/>
          <w:tab w:val="left" w:pos="4200"/>
          <w:tab w:val="left" w:pos="6300"/>
          <w:tab w:val="clear" w:pos="2520"/>
          <w:tab w:val="clear" w:pos="4620"/>
          <w:tab w:val="clear" w:pos="6720"/>
        </w:tabs>
        <w:ind w:left="0" w:firstLine="0" w:firstLineChars="0"/>
        <w:rPr>
          <w:rFonts w:hint="eastAsia" w:asciiTheme="minorEastAsia" w:hAnsiTheme="minorEastAsia" w:eastAsiaTheme="minorEastAsia" w:cstheme="minorEastAsia"/>
          <w:spacing w:val="6"/>
          <w:sz w:val="20"/>
          <w:szCs w:val="20"/>
          <w:lang w:val="pt-BR"/>
        </w:rPr>
      </w:pPr>
    </w:p>
    <w:p w14:paraId="7A009072">
      <w:pPr>
        <w:pStyle w:val="19"/>
        <w:tabs>
          <w:tab w:val="left" w:pos="2100"/>
          <w:tab w:val="left" w:pos="4200"/>
          <w:tab w:val="left" w:pos="6300"/>
          <w:tab w:val="clear" w:pos="2520"/>
          <w:tab w:val="clear" w:pos="4620"/>
          <w:tab w:val="clear" w:pos="6720"/>
        </w:tabs>
        <w:ind w:left="0"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11.</w:t>
      </w:r>
      <w:r>
        <w:rPr>
          <w:rFonts w:hint="eastAsia" w:asciiTheme="minorEastAsia" w:hAnsiTheme="minorEastAsia" w:eastAsiaTheme="minorEastAsia" w:cstheme="minorEastAsia"/>
          <w:spacing w:val="6"/>
          <w:sz w:val="20"/>
          <w:szCs w:val="20"/>
        </w:rPr>
        <w:t>有如下</w:t>
      </w:r>
      <w:r>
        <w:rPr>
          <w:rFonts w:hint="eastAsia" w:asciiTheme="minorEastAsia" w:hAnsiTheme="minorEastAsia" w:eastAsiaTheme="minorEastAsia" w:cstheme="minorEastAsia"/>
          <w:spacing w:val="6"/>
          <w:sz w:val="20"/>
          <w:szCs w:val="20"/>
          <w:lang w:val="pt-BR"/>
        </w:rPr>
        <w:t>Python</w:t>
      </w:r>
      <w:r>
        <w:rPr>
          <w:rFonts w:hint="eastAsia" w:asciiTheme="minorEastAsia" w:hAnsiTheme="minorEastAsia" w:eastAsiaTheme="minorEastAsia" w:cstheme="minorEastAsia"/>
          <w:spacing w:val="6"/>
          <w:sz w:val="20"/>
          <w:szCs w:val="20"/>
        </w:rPr>
        <w:t>程序段</w:t>
      </w:r>
      <w:r>
        <w:rPr>
          <w:rFonts w:hint="eastAsia" w:asciiTheme="minorEastAsia" w:hAnsiTheme="minorEastAsia" w:eastAsiaTheme="minorEastAsia" w:cstheme="minorEastAsia"/>
          <w:spacing w:val="6"/>
          <w:sz w:val="20"/>
          <w:szCs w:val="20"/>
          <w:lang w:val="pt-BR"/>
        </w:rPr>
        <w:t>：</w:t>
      </w:r>
    </w:p>
    <w:p w14:paraId="02B24C25">
      <w:pPr>
        <w:pStyle w:val="19"/>
        <w:tabs>
          <w:tab w:val="left" w:pos="2100"/>
          <w:tab w:val="left" w:pos="4200"/>
          <w:tab w:val="left" w:pos="6300"/>
          <w:tab w:val="clear" w:pos="2520"/>
          <w:tab w:val="clear" w:pos="4620"/>
          <w:tab w:val="clear" w:pos="6720"/>
        </w:tabs>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tag=[0]*len(data)</w:t>
      </w:r>
    </w:p>
    <w:p w14:paraId="0D1FDC1F">
      <w:pPr>
        <w:pStyle w:val="19"/>
        <w:tabs>
          <w:tab w:val="left" w:pos="2100"/>
          <w:tab w:val="left" w:pos="4200"/>
          <w:tab w:val="left" w:pos="6300"/>
          <w:tab w:val="clear" w:pos="2520"/>
          <w:tab w:val="clear" w:pos="4620"/>
          <w:tab w:val="clear" w:pos="6720"/>
        </w:tabs>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p=i=0</w:t>
      </w:r>
    </w:p>
    <w:p w14:paraId="1A4C38FB">
      <w:pPr>
        <w:pStyle w:val="19"/>
        <w:tabs>
          <w:tab w:val="left" w:pos="2100"/>
          <w:tab w:val="left" w:pos="4200"/>
          <w:tab w:val="left" w:pos="6300"/>
          <w:tab w:val="clear" w:pos="2520"/>
          <w:tab w:val="clear" w:pos="4620"/>
          <w:tab w:val="clear" w:pos="6720"/>
        </w:tabs>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while i&lt;len(data):</w:t>
      </w:r>
    </w:p>
    <w:p w14:paraId="7932A3A0">
      <w:pPr>
        <w:pStyle w:val="19"/>
        <w:tabs>
          <w:tab w:val="left" w:pos="2100"/>
          <w:tab w:val="left" w:pos="4200"/>
          <w:tab w:val="left" w:pos="6300"/>
          <w:tab w:val="clear" w:pos="2520"/>
          <w:tab w:val="clear" w:pos="4620"/>
          <w:tab w:val="clear" w:pos="6720"/>
        </w:tabs>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if tag[p]==0 and data[p][1]!=-1:</w:t>
      </w:r>
    </w:p>
    <w:p w14:paraId="26BC39C2">
      <w:pPr>
        <w:pStyle w:val="19"/>
        <w:tabs>
          <w:tab w:val="left" w:pos="2100"/>
          <w:tab w:val="left" w:pos="4200"/>
          <w:tab w:val="left" w:pos="6300"/>
          <w:tab w:val="clear" w:pos="2520"/>
          <w:tab w:val="clear" w:pos="4620"/>
          <w:tab w:val="clear" w:pos="6720"/>
        </w:tabs>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tag[i]+=1</w:t>
      </w:r>
    </w:p>
    <w:p w14:paraId="1E0096AE">
      <w:pPr>
        <w:pStyle w:val="19"/>
        <w:tabs>
          <w:tab w:val="left" w:pos="2100"/>
          <w:tab w:val="left" w:pos="4200"/>
          <w:tab w:val="left" w:pos="6300"/>
          <w:tab w:val="clear" w:pos="2520"/>
          <w:tab w:val="clear" w:pos="4620"/>
          <w:tab w:val="clear" w:pos="6720"/>
        </w:tabs>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p=data[p][1]</w:t>
      </w:r>
    </w:p>
    <w:p w14:paraId="17A14477">
      <w:pPr>
        <w:pStyle w:val="19"/>
        <w:tabs>
          <w:tab w:val="left" w:pos="2100"/>
          <w:tab w:val="left" w:pos="4200"/>
          <w:tab w:val="left" w:pos="6300"/>
          <w:tab w:val="clear" w:pos="2520"/>
          <w:tab w:val="clear" w:pos="4620"/>
          <w:tab w:val="clear" w:pos="6720"/>
        </w:tabs>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else:</w:t>
      </w:r>
    </w:p>
    <w:p w14:paraId="20CC4600">
      <w:pPr>
        <w:pStyle w:val="19"/>
        <w:tabs>
          <w:tab w:val="left" w:pos="2100"/>
          <w:tab w:val="left" w:pos="4200"/>
          <w:tab w:val="left" w:pos="6300"/>
          <w:tab w:val="clear" w:pos="2520"/>
          <w:tab w:val="clear" w:pos="4620"/>
          <w:tab w:val="clear" w:pos="6720"/>
        </w:tabs>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tag[i]+=tag[p]</w:t>
      </w:r>
    </w:p>
    <w:p w14:paraId="57A62D63">
      <w:pPr>
        <w:pStyle w:val="19"/>
        <w:tabs>
          <w:tab w:val="left" w:pos="2100"/>
          <w:tab w:val="left" w:pos="4200"/>
          <w:tab w:val="left" w:pos="6300"/>
          <w:tab w:val="clear" w:pos="2520"/>
          <w:tab w:val="clear" w:pos="4620"/>
          <w:tab w:val="clear" w:pos="6720"/>
        </w:tabs>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i+=1</w:t>
      </w:r>
    </w:p>
    <w:p w14:paraId="1D28226F">
      <w:pPr>
        <w:pStyle w:val="19"/>
        <w:tabs>
          <w:tab w:val="left" w:pos="2100"/>
          <w:tab w:val="left" w:pos="4200"/>
          <w:tab w:val="left" w:pos="6300"/>
          <w:tab w:val="clear" w:pos="2520"/>
          <w:tab w:val="clear" w:pos="4620"/>
          <w:tab w:val="clear" w:pos="6720"/>
        </w:tabs>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p=i</w:t>
      </w:r>
    </w:p>
    <w:p w14:paraId="27BDAC48">
      <w:pPr>
        <w:pStyle w:val="19"/>
        <w:tabs>
          <w:tab w:val="left" w:pos="2100"/>
          <w:tab w:val="left" w:pos="4200"/>
          <w:tab w:val="left" w:pos="6300"/>
          <w:tab w:val="clear" w:pos="2520"/>
          <w:tab w:val="clear" w:pos="4620"/>
          <w:tab w:val="clear" w:pos="6720"/>
        </w:tabs>
        <w:ind w:left="409" w:leftChars="195" w:firstLine="0" w:firstLineChars="0"/>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若data为[[11,3],[23,-1],[15,0],[26,1],[63,2]],运行该程序段后,tag[4]的值为</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32870339">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1</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B. 2</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C. 3</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D. 4</w:t>
      </w:r>
    </w:p>
    <w:p w14:paraId="00937CF9">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【答案】D</w:t>
      </w:r>
    </w:p>
    <w:p w14:paraId="352E1913">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【解析】本题考查数组、列表。该程序在链表遍历时每次计算tag[i]的值，若当前tag[p]为0时，tag[i]值加1之后，链表继续向后遍历，直至遍历至tag[p]不为0,即p 节点已经计算出到链表末尾</w:t>
      </w:r>
      <w:r>
        <w:rPr>
          <w:rFonts w:hint="eastAsia" w:ascii="楷体" w:hAnsi="楷体" w:eastAsia="楷体" w:cs="楷体"/>
          <w:spacing w:val="6"/>
          <w:sz w:val="20"/>
          <w:szCs w:val="20"/>
          <w:lang w:eastAsia="zh-CN"/>
        </w:rPr>
        <w:t>的</w:t>
      </w:r>
      <w:r>
        <w:rPr>
          <w:rFonts w:hint="eastAsia" w:ascii="楷体" w:hAnsi="楷体" w:eastAsia="楷体" w:cs="楷体"/>
          <w:spacing w:val="6"/>
          <w:sz w:val="20"/>
          <w:szCs w:val="20"/>
        </w:rPr>
        <w:t>步数，并将该步数回填至i 节点的步数上，以此计算出i 节点至链表末尾的总步数，避免重复遍历。逻辑可分两种情况：</w:t>
      </w:r>
    </w:p>
    <w:tbl>
      <w:tblPr>
        <w:tblStyle w:val="9"/>
        <w:tblW w:w="4997" w:type="pct"/>
        <w:tblInd w:w="0" w:type="dxa"/>
        <w:tblLayout w:type="autofit"/>
        <w:tblCellMar>
          <w:top w:w="0" w:type="dxa"/>
          <w:left w:w="108" w:type="dxa"/>
          <w:bottom w:w="0" w:type="dxa"/>
          <w:right w:w="108" w:type="dxa"/>
        </w:tblCellMar>
      </w:tblPr>
      <w:tblGrid>
        <w:gridCol w:w="2312"/>
        <w:gridCol w:w="2101"/>
        <w:gridCol w:w="1555"/>
        <w:gridCol w:w="2974"/>
      </w:tblGrid>
      <w:tr w14:paraId="624767EC">
        <w:tblPrEx>
          <w:tblCellMar>
            <w:top w:w="0" w:type="dxa"/>
            <w:left w:w="108" w:type="dxa"/>
            <w:bottom w:w="0" w:type="dxa"/>
            <w:right w:w="108" w:type="dxa"/>
          </w:tblCellMar>
        </w:tblPrEx>
        <w:trPr>
          <w:trHeight w:val="340" w:hRule="atLeast"/>
        </w:trPr>
        <w:tc>
          <w:tcPr>
            <w:tcW w:w="1292" w:type="pct"/>
            <w:tcBorders>
              <w:top w:val="single" w:color="000000" w:sz="4" w:space="0"/>
              <w:left w:val="single" w:color="000000" w:sz="4" w:space="0"/>
              <w:bottom w:val="single" w:color="000000" w:sz="4" w:space="0"/>
              <w:right w:val="single" w:color="000000" w:sz="4" w:space="0"/>
              <w:tl2br w:val="nil"/>
            </w:tcBorders>
            <w:shd w:val="clear" w:color="auto" w:fill="FFFFFF"/>
            <w:vAlign w:val="center"/>
          </w:tcPr>
          <w:p w14:paraId="4484C5B8">
            <w:pPr>
              <w:widowControl/>
              <w:jc w:val="center"/>
              <w:textAlignment w:val="center"/>
              <w:rPr>
                <w:rFonts w:hint="eastAsia" w:ascii="楷体" w:hAnsi="楷体" w:eastAsia="楷体" w:cs="楷体"/>
                <w:b/>
                <w:color w:val="000000"/>
                <w:sz w:val="22"/>
              </w:rPr>
            </w:pPr>
            <w:r>
              <w:rPr>
                <w:rFonts w:hint="eastAsia" w:ascii="楷体" w:hAnsi="楷体" w:eastAsia="楷体" w:cs="楷体"/>
                <w:b/>
                <w:color w:val="000000"/>
                <w:kern w:val="0"/>
                <w:sz w:val="22"/>
                <w:lang w:bidi="ar"/>
              </w:rPr>
              <w:t>代码分支</w:t>
            </w:r>
          </w:p>
        </w:tc>
        <w:tc>
          <w:tcPr>
            <w:tcW w:w="117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4A204B1">
            <w:pPr>
              <w:widowControl/>
              <w:jc w:val="center"/>
              <w:textAlignment w:val="center"/>
              <w:rPr>
                <w:rFonts w:hint="eastAsia" w:ascii="楷体" w:hAnsi="楷体" w:eastAsia="楷体" w:cs="楷体"/>
                <w:b/>
                <w:color w:val="000000"/>
                <w:sz w:val="22"/>
              </w:rPr>
            </w:pPr>
            <w:r>
              <w:rPr>
                <w:rFonts w:hint="eastAsia" w:ascii="楷体" w:hAnsi="楷体" w:eastAsia="楷体" w:cs="楷体"/>
                <w:b/>
                <w:color w:val="000000"/>
                <w:kern w:val="0"/>
                <w:sz w:val="22"/>
                <w:lang w:bidi="ar"/>
              </w:rPr>
              <w:t>条件</w:t>
            </w:r>
          </w:p>
        </w:tc>
        <w:tc>
          <w:tcPr>
            <w:tcW w:w="8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69AB831">
            <w:pPr>
              <w:widowControl/>
              <w:jc w:val="center"/>
              <w:textAlignment w:val="center"/>
              <w:rPr>
                <w:rFonts w:hint="eastAsia" w:ascii="楷体" w:hAnsi="楷体" w:eastAsia="楷体" w:cs="楷体"/>
                <w:b/>
                <w:color w:val="000000"/>
                <w:sz w:val="22"/>
              </w:rPr>
            </w:pPr>
            <w:r>
              <w:rPr>
                <w:rFonts w:hint="eastAsia" w:ascii="楷体" w:hAnsi="楷体" w:eastAsia="楷体" w:cs="楷体"/>
                <w:b/>
                <w:color w:val="000000"/>
                <w:kern w:val="0"/>
                <w:sz w:val="22"/>
                <w:lang w:bidi="ar"/>
              </w:rPr>
              <w:t>含义</w:t>
            </w:r>
          </w:p>
        </w:tc>
        <w:tc>
          <w:tcPr>
            <w:tcW w:w="166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8990AFD">
            <w:pPr>
              <w:widowControl/>
              <w:jc w:val="center"/>
              <w:textAlignment w:val="center"/>
              <w:rPr>
                <w:rFonts w:hint="eastAsia" w:ascii="楷体" w:hAnsi="楷体" w:eastAsia="楷体" w:cs="楷体"/>
                <w:b/>
                <w:color w:val="000000"/>
                <w:sz w:val="22"/>
              </w:rPr>
            </w:pPr>
            <w:r>
              <w:rPr>
                <w:rFonts w:hint="eastAsia" w:ascii="楷体" w:hAnsi="楷体" w:eastAsia="楷体" w:cs="楷体"/>
                <w:b/>
                <w:color w:val="000000"/>
                <w:kern w:val="0"/>
                <w:sz w:val="22"/>
                <w:lang w:bidi="ar"/>
              </w:rPr>
              <w:t>操作</w:t>
            </w:r>
          </w:p>
        </w:tc>
      </w:tr>
      <w:tr w14:paraId="6443BC0A">
        <w:tblPrEx>
          <w:tblCellMar>
            <w:top w:w="0" w:type="dxa"/>
            <w:left w:w="108" w:type="dxa"/>
            <w:bottom w:w="0" w:type="dxa"/>
            <w:right w:w="108" w:type="dxa"/>
          </w:tblCellMar>
        </w:tblPrEx>
        <w:trPr>
          <w:trHeight w:val="820" w:hRule="atLeast"/>
        </w:trPr>
        <w:tc>
          <w:tcPr>
            <w:tcW w:w="129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86AA4AB">
            <w:pPr>
              <w:widowControl/>
              <w:jc w:val="left"/>
              <w:textAlignment w:val="center"/>
              <w:rPr>
                <w:rFonts w:hint="eastAsia" w:ascii="楷体" w:hAnsi="楷体" w:eastAsia="楷体" w:cs="楷体"/>
                <w:color w:val="000000"/>
                <w:sz w:val="22"/>
              </w:rPr>
            </w:pPr>
            <w:r>
              <w:rPr>
                <w:rFonts w:hint="eastAsia" w:ascii="楷体" w:hAnsi="楷体" w:eastAsia="楷体" w:cs="楷体"/>
                <w:color w:val="000000"/>
                <w:kern w:val="0"/>
                <w:sz w:val="22"/>
                <w:lang w:bidi="ar"/>
              </w:rPr>
              <w:t>if tag[p]==0 and data[p][1]!=-1</w:t>
            </w:r>
          </w:p>
        </w:tc>
        <w:tc>
          <w:tcPr>
            <w:tcW w:w="117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E3C2F74">
            <w:pPr>
              <w:widowControl/>
              <w:jc w:val="left"/>
              <w:textAlignment w:val="center"/>
              <w:rPr>
                <w:rFonts w:hint="eastAsia" w:ascii="楷体" w:hAnsi="楷体" w:eastAsia="楷体" w:cs="楷体"/>
                <w:color w:val="000000"/>
                <w:sz w:val="22"/>
              </w:rPr>
            </w:pPr>
            <w:r>
              <w:rPr>
                <w:rFonts w:hint="eastAsia" w:ascii="楷体" w:hAnsi="楷体" w:eastAsia="楷体" w:cs="楷体"/>
                <w:color w:val="000000"/>
                <w:kern w:val="0"/>
                <w:sz w:val="22"/>
                <w:lang w:bidi="ar"/>
              </w:rPr>
              <w:t>当前结点 p 还没算过，且不是尾结点</w:t>
            </w:r>
          </w:p>
        </w:tc>
        <w:tc>
          <w:tcPr>
            <w:tcW w:w="8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5F54E3B">
            <w:pPr>
              <w:widowControl/>
              <w:jc w:val="left"/>
              <w:textAlignment w:val="center"/>
              <w:rPr>
                <w:rFonts w:hint="eastAsia" w:ascii="楷体" w:hAnsi="楷体" w:eastAsia="楷体" w:cs="楷体"/>
                <w:color w:val="000000"/>
                <w:sz w:val="22"/>
              </w:rPr>
            </w:pPr>
            <w:r>
              <w:rPr>
                <w:rFonts w:hint="eastAsia" w:ascii="楷体" w:hAnsi="楷体" w:eastAsia="楷体" w:cs="楷体"/>
                <w:color w:val="000000"/>
                <w:kern w:val="0"/>
                <w:sz w:val="22"/>
                <w:lang w:bidi="ar"/>
              </w:rPr>
              <w:t>继续沿链表向后走</w:t>
            </w:r>
          </w:p>
        </w:tc>
        <w:tc>
          <w:tcPr>
            <w:tcW w:w="166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EC70625">
            <w:pPr>
              <w:widowControl/>
              <w:jc w:val="left"/>
              <w:textAlignment w:val="center"/>
              <w:rPr>
                <w:rFonts w:hint="eastAsia" w:ascii="楷体" w:hAnsi="楷体" w:eastAsia="楷体" w:cs="楷体"/>
                <w:color w:val="000000"/>
                <w:sz w:val="22"/>
              </w:rPr>
            </w:pPr>
            <w:r>
              <w:rPr>
                <w:rFonts w:hint="eastAsia" w:ascii="楷体" w:hAnsi="楷体" w:eastAsia="楷体" w:cs="楷体"/>
                <w:color w:val="000000"/>
                <w:kern w:val="0"/>
                <w:sz w:val="22"/>
                <w:lang w:bidi="ar"/>
              </w:rPr>
              <w:t>令 tag[i]+= 1（给起点 i 先记 1 步），p 跳到下一结点</w:t>
            </w:r>
          </w:p>
        </w:tc>
      </w:tr>
      <w:tr w14:paraId="12F33323">
        <w:tblPrEx>
          <w:tblCellMar>
            <w:top w:w="0" w:type="dxa"/>
            <w:left w:w="108" w:type="dxa"/>
            <w:bottom w:w="0" w:type="dxa"/>
            <w:right w:w="108" w:type="dxa"/>
          </w:tblCellMar>
        </w:tblPrEx>
        <w:trPr>
          <w:trHeight w:val="1086" w:hRule="atLeast"/>
        </w:trPr>
        <w:tc>
          <w:tcPr>
            <w:tcW w:w="129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591BC8D">
            <w:pPr>
              <w:widowControl/>
              <w:jc w:val="left"/>
              <w:textAlignment w:val="center"/>
              <w:rPr>
                <w:rFonts w:hint="eastAsia" w:ascii="楷体" w:hAnsi="楷体" w:eastAsia="楷体" w:cs="楷体"/>
                <w:color w:val="000000"/>
                <w:sz w:val="22"/>
              </w:rPr>
            </w:pPr>
            <w:r>
              <w:rPr>
                <w:rFonts w:hint="eastAsia" w:ascii="楷体" w:hAnsi="楷体" w:eastAsia="楷体" w:cs="楷体"/>
                <w:color w:val="000000"/>
                <w:kern w:val="0"/>
                <w:sz w:val="22"/>
                <w:lang w:bidi="ar"/>
              </w:rPr>
              <w:t>else</w:t>
            </w:r>
          </w:p>
        </w:tc>
        <w:tc>
          <w:tcPr>
            <w:tcW w:w="117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2FB3CCD">
            <w:pPr>
              <w:widowControl/>
              <w:jc w:val="left"/>
              <w:textAlignment w:val="center"/>
              <w:rPr>
                <w:rFonts w:hint="eastAsia" w:ascii="楷体" w:hAnsi="楷体" w:eastAsia="楷体" w:cs="楷体"/>
                <w:color w:val="000000"/>
                <w:sz w:val="22"/>
              </w:rPr>
            </w:pPr>
            <w:r>
              <w:rPr>
                <w:rFonts w:hint="eastAsia" w:ascii="楷体" w:hAnsi="楷体" w:eastAsia="楷体" w:cs="楷体"/>
                <w:color w:val="000000"/>
                <w:kern w:val="0"/>
                <w:sz w:val="22"/>
                <w:lang w:bidi="ar"/>
              </w:rPr>
              <w:t>已到尾结点或遇到已算好的结点</w:t>
            </w:r>
          </w:p>
        </w:tc>
        <w:tc>
          <w:tcPr>
            <w:tcW w:w="86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B583434">
            <w:pPr>
              <w:widowControl/>
              <w:jc w:val="left"/>
              <w:textAlignment w:val="center"/>
              <w:rPr>
                <w:rFonts w:hint="eastAsia" w:ascii="楷体" w:hAnsi="楷体" w:eastAsia="楷体" w:cs="楷体"/>
                <w:color w:val="000000"/>
                <w:sz w:val="22"/>
              </w:rPr>
            </w:pPr>
            <w:r>
              <w:rPr>
                <w:rFonts w:hint="eastAsia" w:ascii="楷体" w:hAnsi="楷体" w:eastAsia="楷体" w:cs="楷体"/>
                <w:color w:val="000000"/>
                <w:kern w:val="0"/>
                <w:sz w:val="22"/>
                <w:lang w:bidi="ar"/>
              </w:rPr>
              <w:t>进入“回填”阶段</w:t>
            </w:r>
          </w:p>
        </w:tc>
        <w:tc>
          <w:tcPr>
            <w:tcW w:w="166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1D77D6B">
            <w:pPr>
              <w:widowControl/>
              <w:jc w:val="left"/>
              <w:textAlignment w:val="center"/>
              <w:rPr>
                <w:rFonts w:hint="eastAsia" w:ascii="楷体" w:hAnsi="楷体" w:eastAsia="楷体" w:cs="楷体"/>
                <w:color w:val="000000"/>
                <w:sz w:val="22"/>
              </w:rPr>
            </w:pPr>
            <w:r>
              <w:rPr>
                <w:rFonts w:hint="eastAsia" w:ascii="楷体" w:hAnsi="楷体" w:eastAsia="楷体" w:cs="楷体"/>
                <w:color w:val="000000"/>
                <w:kern w:val="0"/>
                <w:sz w:val="22"/>
                <w:lang w:bidi="ar"/>
              </w:rPr>
              <w:t>把已知的 tag[p] 累加到 tag[i]，然后i++、p=i开始处理下一个起点</w:t>
            </w:r>
          </w:p>
        </w:tc>
      </w:tr>
    </w:tbl>
    <w:p w14:paraId="16FD8136">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简言之：</w:t>
      </w:r>
    </w:p>
    <w:p w14:paraId="1652B0A3">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“前半段”一路往后走并给当前起点i计步。一旦撞到“尾”或“已算好”结点，就把那里的步数一次性补给起点i，这样i的总步数就完整了。接着进入下一起点，直至整个数组遍历完毕。</w:t>
      </w:r>
    </w:p>
    <w:p w14:paraId="7D4F23A5">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【解后反思】本题本质上考查了链表结构的遍历理解与路径步数的动态计算，利用了“走一遍、记一步，遇已知结果时直接累加”的思想，是链式数据结构和缓存计算的一种综合应用。</w:t>
      </w:r>
    </w:p>
    <w:p w14:paraId="60176740">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楷体" w:hAnsi="楷体" w:eastAsia="楷体" w:cs="楷体"/>
          <w:spacing w:val="6"/>
          <w:sz w:val="20"/>
          <w:szCs w:val="20"/>
          <w:lang w:eastAsia="zh-CN"/>
        </w:rPr>
      </w:pPr>
      <w:r>
        <w:rPr>
          <w:rFonts w:hint="eastAsia" w:ascii="楷体" w:hAnsi="楷体" w:eastAsia="楷体" w:cs="楷体"/>
          <w:spacing w:val="6"/>
          <w:sz w:val="20"/>
          <w:szCs w:val="20"/>
        </w:rPr>
        <w:t>【易错提醒】容易只看程序表面流程，逐步模拟</w:t>
      </w:r>
      <w:r>
        <w:rPr>
          <w:rFonts w:hint="eastAsia" w:ascii="楷体" w:hAnsi="楷体" w:eastAsia="楷体" w:cs="楷体"/>
          <w:spacing w:val="6"/>
          <w:sz w:val="20"/>
          <w:szCs w:val="20"/>
          <w:lang w:eastAsia="zh-CN"/>
        </w:rPr>
        <w:t>，</w:t>
      </w:r>
      <w:r>
        <w:rPr>
          <w:rFonts w:hint="eastAsia" w:ascii="楷体" w:hAnsi="楷体" w:eastAsia="楷体" w:cs="楷体"/>
          <w:spacing w:val="6"/>
          <w:sz w:val="20"/>
          <w:szCs w:val="20"/>
          <w:lang w:val="en-US" w:eastAsia="zh-CN"/>
        </w:rPr>
        <w:t>浪费答题时间；</w:t>
      </w:r>
      <w:r>
        <w:rPr>
          <w:rFonts w:hint="eastAsia" w:ascii="楷体" w:hAnsi="楷体" w:eastAsia="楷体" w:cs="楷体"/>
          <w:spacing w:val="6"/>
          <w:sz w:val="20"/>
          <w:szCs w:val="20"/>
        </w:rPr>
        <w:t>容易混淆 i 与 p 的关系，导致逻辑紊乱忽视对tag[p]!= 0的意义理解，这是</w:t>
      </w:r>
      <w:r>
        <w:rPr>
          <w:rFonts w:hint="eastAsia" w:ascii="楷体" w:hAnsi="楷体" w:eastAsia="楷体" w:cs="楷体"/>
          <w:spacing w:val="6"/>
          <w:sz w:val="20"/>
          <w:szCs w:val="20"/>
          <w:lang w:val="en-US" w:eastAsia="zh-CN"/>
        </w:rPr>
        <w:t>本题</w:t>
      </w:r>
      <w:r>
        <w:rPr>
          <w:rFonts w:hint="eastAsia" w:ascii="楷体" w:hAnsi="楷体" w:eastAsia="楷体" w:cs="楷体"/>
          <w:spacing w:val="6"/>
          <w:sz w:val="20"/>
          <w:szCs w:val="20"/>
        </w:rPr>
        <w:t>优化的关键，意味着路径步数已知，可直接回填</w:t>
      </w:r>
      <w:r>
        <w:rPr>
          <w:rFonts w:hint="eastAsia" w:ascii="楷体" w:hAnsi="楷体" w:eastAsia="楷体" w:cs="楷体"/>
          <w:spacing w:val="6"/>
          <w:sz w:val="20"/>
          <w:szCs w:val="20"/>
          <w:lang w:eastAsia="zh-CN"/>
        </w:rPr>
        <w:t>。</w:t>
      </w:r>
    </w:p>
    <w:p w14:paraId="39D65D9A">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Theme="minorEastAsia" w:hAnsiTheme="minorEastAsia" w:eastAsiaTheme="minorEastAsia" w:cstheme="minorEastAsia"/>
          <w:spacing w:val="6"/>
          <w:sz w:val="20"/>
          <w:szCs w:val="20"/>
        </w:rPr>
      </w:pPr>
    </w:p>
    <w:p w14:paraId="7CE0FB41">
      <w:pPr>
        <w:pStyle w:val="19"/>
        <w:tabs>
          <w:tab w:val="left" w:pos="2100"/>
          <w:tab w:val="left" w:pos="4200"/>
          <w:tab w:val="left" w:pos="6300"/>
          <w:tab w:val="clear" w:pos="2520"/>
          <w:tab w:val="clear" w:pos="4620"/>
          <w:tab w:val="clear" w:pos="6720"/>
        </w:tabs>
        <w:spacing w:line="292" w:lineRule="exact"/>
        <w:ind w:left="0"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12. 定义如下函数,返回key在列表 data中的下标,若key不存在,则返回-1。</w:t>
      </w:r>
    </w:p>
    <w:p w14:paraId="5E13FA3A">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def bsearch(data,key):</w:t>
      </w:r>
    </w:p>
    <w:p w14:paraId="3F736899">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i,j=0,len(data)-1</w:t>
      </w:r>
    </w:p>
    <w:p w14:paraId="49809424">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while i&lt;=j:</w:t>
      </w:r>
    </w:p>
    <w:p w14:paraId="64C00BC2">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m=(i+j)//2</w:t>
      </w:r>
    </w:p>
    <w:p w14:paraId="368FF3C9">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for k in range(m-1,m+2) :</w:t>
      </w:r>
    </w:p>
    <w:p w14:paraId="4B88257C">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if i&lt;= k&lt;=j and data[k]==key :</w:t>
      </w:r>
    </w:p>
    <w:p w14:paraId="4112DA1E">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return k</w:t>
      </w:r>
    </w:p>
    <w:p w14:paraId="0B468319">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if data[m]&lt;key:</w:t>
      </w:r>
    </w:p>
    <w:p w14:paraId="2B201386">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i=m+2</w:t>
      </w:r>
    </w:p>
    <w:p w14:paraId="0899D36D">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else:</w:t>
      </w:r>
    </w:p>
    <w:p w14:paraId="1050A49D">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j=m-2</w:t>
      </w:r>
    </w:p>
    <w:p w14:paraId="00C7CE5D">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return -1</w:t>
      </w:r>
    </w:p>
    <w:p w14:paraId="0C448986">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如果调用函数返回结果</w:t>
      </w:r>
      <w:r>
        <w:rPr>
          <w:rFonts w:hint="eastAsia" w:asciiTheme="minorEastAsia" w:hAnsiTheme="minorEastAsia" w:eastAsiaTheme="minorEastAsia" w:cstheme="minorEastAsia"/>
          <w:spacing w:val="6"/>
          <w:sz w:val="20"/>
          <w:szCs w:val="20"/>
          <w:em w:val="dot"/>
        </w:rPr>
        <w:t>不正确</w:t>
      </w:r>
      <w:r>
        <w:rPr>
          <w:rFonts w:hint="eastAsia" w:asciiTheme="minorEastAsia" w:hAnsiTheme="minorEastAsia" w:eastAsiaTheme="minorEastAsia" w:cstheme="minorEastAsia"/>
          <w:spacing w:val="6"/>
          <w:sz w:val="20"/>
          <w:szCs w:val="20"/>
        </w:rPr>
        <w:t>,则data可能是</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p>
    <w:p w14:paraId="3C5C94F3">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[16,19,18,22,20,29,25]</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B. [16,19,20,18,22,25,29]</w:t>
      </w:r>
    </w:p>
    <w:p w14:paraId="46CB0741">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C. [18,16,19,20,22,29,25]</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D. [18,16,20,19,25,22,29]</w:t>
      </w:r>
    </w:p>
    <w:p w14:paraId="75E22A04">
      <w:pPr>
        <w:pStyle w:val="19"/>
        <w:tabs>
          <w:tab w:val="left" w:pos="2100"/>
          <w:tab w:val="left" w:pos="4200"/>
          <w:tab w:val="left" w:pos="6300"/>
          <w:tab w:val="clear" w:pos="2520"/>
          <w:tab w:val="clear" w:pos="4620"/>
          <w:tab w:val="clear" w:pos="6720"/>
        </w:tabs>
        <w:spacing w:line="292" w:lineRule="exact"/>
        <w:ind w:left="409" w:leftChars="19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【答案】B</w:t>
      </w:r>
    </w:p>
    <w:p w14:paraId="0072E0C1">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409" w:leftChars="195" w:firstLine="0" w:firstLineChars="0"/>
        <w:textAlignment w:val="auto"/>
        <w:rPr>
          <w:rFonts w:hint="eastAsia" w:ascii="楷体" w:hAnsi="楷体" w:eastAsia="楷体" w:cs="楷体"/>
          <w:spacing w:val="6"/>
          <w:sz w:val="20"/>
          <w:szCs w:val="20"/>
        </w:rPr>
      </w:pPr>
      <w:r>
        <w:rPr>
          <w:rFonts w:hint="eastAsia" w:ascii="楷体" w:hAnsi="楷体" w:eastAsia="楷体" w:cs="楷体"/>
          <w:spacing w:val="6"/>
          <w:sz w:val="20"/>
          <w:szCs w:val="20"/>
        </w:rPr>
        <w:t>【解析】本题考查的是对变形二分查找算法适用条件的理解。题中函数本质上是一种具有容错能力的二分查找算法，其设计允许在数据中最多存在一个位置的小范围扰动，仍能成功定位目标元素。</w:t>
      </w:r>
    </w:p>
    <w:p w14:paraId="522504FC">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409" w:leftChars="195" w:firstLine="0" w:firstLineChars="0"/>
        <w:textAlignment w:val="auto"/>
        <w:rPr>
          <w:rFonts w:hint="eastAsia" w:ascii="楷体" w:hAnsi="楷体" w:eastAsia="楷体" w:cs="楷体"/>
          <w:b/>
          <w:bCs/>
          <w:spacing w:val="6"/>
          <w:sz w:val="20"/>
          <w:szCs w:val="20"/>
        </w:rPr>
      </w:pPr>
      <w:r>
        <w:rPr>
          <w:rFonts w:hint="eastAsia" w:ascii="楷体" w:hAnsi="楷体" w:eastAsia="楷体" w:cs="楷体"/>
          <w:b/>
          <w:bCs/>
          <w:spacing w:val="6"/>
          <w:sz w:val="20"/>
          <w:szCs w:val="20"/>
        </w:rPr>
        <w:t>算法特点说明：</w:t>
      </w:r>
    </w:p>
    <w:p w14:paraId="713D0C37">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409" w:leftChars="195" w:firstLine="0" w:firstLineChars="0"/>
        <w:textAlignment w:val="auto"/>
        <w:rPr>
          <w:rFonts w:hint="eastAsia" w:ascii="楷体" w:hAnsi="楷体" w:eastAsia="楷体" w:cs="楷体"/>
          <w:spacing w:val="6"/>
          <w:sz w:val="20"/>
          <w:szCs w:val="20"/>
        </w:rPr>
      </w:pPr>
      <w:r>
        <w:rPr>
          <w:rFonts w:hint="eastAsia" w:ascii="楷体" w:hAnsi="楷体" w:eastAsia="楷体" w:cs="楷体"/>
          <w:spacing w:val="6"/>
          <w:sz w:val="20"/>
          <w:szCs w:val="20"/>
        </w:rPr>
        <w:t>每轮查找不仅检查 data[m]，还额外检查 data[m-1] 与 data[m+1]，即在当前中点附近的 3 个元素中查找目标 key，以提高在小范围数据无序情况下的鲁棒性。指针更新方式为：</w:t>
      </w:r>
      <w:bookmarkStart w:id="0" w:name="_GoBack"/>
      <w:bookmarkEnd w:id="0"/>
    </w:p>
    <w:p w14:paraId="4E0A8906">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rPr>
      </w:pPr>
      <w:r>
        <w:rPr>
          <w:rFonts w:hint="eastAsia" w:ascii="楷体" w:hAnsi="楷体" w:eastAsia="楷体" w:cs="楷体"/>
          <w:spacing w:val="6"/>
          <w:sz w:val="20"/>
          <w:szCs w:val="20"/>
        </w:rPr>
        <w:t>若 data[m] &lt; key，则执行 i = m + 2；否则执行 j = m - 2。这样可以确保不重复遍历已经检查过的 [m-1, m, m+1] 区间。</w:t>
      </w:r>
    </w:p>
    <w:p w14:paraId="05378C84">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409" w:leftChars="195" w:firstLine="0" w:firstLineChars="0"/>
        <w:textAlignment w:val="auto"/>
        <w:rPr>
          <w:rFonts w:hint="eastAsia" w:ascii="楷体" w:hAnsi="楷体" w:eastAsia="楷体" w:cs="楷体"/>
          <w:spacing w:val="6"/>
          <w:sz w:val="20"/>
          <w:szCs w:val="20"/>
        </w:rPr>
      </w:pPr>
      <w:r>
        <w:rPr>
          <w:rFonts w:hint="eastAsia" w:ascii="楷体" w:hAnsi="楷体" w:eastAsia="楷体" w:cs="楷体"/>
          <w:b/>
          <w:bCs/>
          <w:spacing w:val="6"/>
          <w:sz w:val="20"/>
          <w:szCs w:val="20"/>
        </w:rPr>
        <w:t>算法前提条件：</w:t>
      </w:r>
      <w:r>
        <w:rPr>
          <w:rFonts w:hint="eastAsia" w:ascii="楷体" w:hAnsi="楷体" w:eastAsia="楷体" w:cs="楷体"/>
          <w:spacing w:val="6"/>
          <w:sz w:val="20"/>
          <w:szCs w:val="20"/>
        </w:rPr>
        <w:t>为了保证查找的正确性，数据 data 应基本满足整体单调递增，且允许局部元素错位。以本题 m=3 为例，当程序将 data[3] 作为中点时，它会同时比较 data[2]、data[3]、data[4]。若 key &lt; data[3]，下一步查找区域为 [i, m-2]，对应的是 [0,1]；因此要求 data[0]、data[1] 必须小于 data[3]。若 key &gt; data[3]，下一步查找区域为 [m+2, j]，即 [5,6]；因此要求 data[5]、data[6] 必须大于 data[3]，否则程序跳过后续关键元素时可能会漏查，如选项B 若key=19 时，</w:t>
      </w:r>
      <w:r>
        <w:rPr>
          <w:rFonts w:hint="eastAsia" w:ascii="楷体" w:hAnsi="楷体" w:eastAsia="楷体" w:cs="楷体"/>
          <w:spacing w:val="6"/>
          <w:sz w:val="20"/>
          <w:szCs w:val="20"/>
          <w:lang w:val="en-US" w:eastAsia="zh-CN"/>
        </w:rPr>
        <w:t>下一步的查找区间缩小到[25,19]出现查找失败</w:t>
      </w:r>
      <w:r>
        <w:rPr>
          <w:rFonts w:hint="eastAsia" w:ascii="楷体" w:hAnsi="楷体" w:eastAsia="楷体" w:cs="楷体"/>
          <w:spacing w:val="6"/>
          <w:sz w:val="20"/>
          <w:szCs w:val="20"/>
        </w:rPr>
        <w:t>，因此答案为B。</w:t>
      </w:r>
    </w:p>
    <w:p w14:paraId="3F16558E">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409" w:leftChars="195" w:firstLine="0" w:firstLineChars="0"/>
        <w:textAlignment w:val="auto"/>
        <w:rPr>
          <w:rFonts w:hint="eastAsia" w:ascii="楷体" w:hAnsi="楷体" w:eastAsia="楷体" w:cs="楷体"/>
          <w:spacing w:val="6"/>
          <w:sz w:val="20"/>
          <w:szCs w:val="20"/>
        </w:rPr>
      </w:pPr>
      <w:r>
        <w:rPr>
          <w:rFonts w:hint="eastAsia" w:ascii="楷体" w:hAnsi="楷体" w:eastAsia="楷体" w:cs="楷体"/>
          <w:spacing w:val="6"/>
          <w:sz w:val="20"/>
          <w:szCs w:val="20"/>
        </w:rPr>
        <w:t>【解后反思】解题关键在于意识到：即使函数设计具备容错能力，但数据仍需“整体近似有序”。尤其当中点为 data[3] 时，前两个元素必须小于它，后两个元素必须大于它，才能保证跳过中点后不会漏查目标值。本题提醒我们不能只看代码逻辑，更要深挖其适用条件与失败边界。今后遇到类似问题，应学会结合“数据”整体分析，而不仅停留在程序语句的逐行分析层面。</w:t>
      </w:r>
    </w:p>
    <w:p w14:paraId="490AA595">
      <w:pPr>
        <w:tabs>
          <w:tab w:val="left" w:pos="2100"/>
          <w:tab w:val="left" w:pos="4200"/>
          <w:tab w:val="left" w:pos="6300"/>
          <w:tab w:val="clear" w:pos="2520"/>
          <w:tab w:val="clear" w:pos="4620"/>
          <w:tab w:val="clear" w:pos="6720"/>
        </w:tabs>
        <w:spacing w:line="292" w:lineRule="exact"/>
        <w:ind w:left="371" w:hanging="371" w:hangingChars="175"/>
        <w:rPr>
          <w:rFonts w:hint="eastAsia" w:asciiTheme="minorEastAsia" w:hAnsiTheme="minorEastAsia" w:eastAsiaTheme="minorEastAsia" w:cstheme="minorEastAsia"/>
          <w:spacing w:val="6"/>
          <w:sz w:val="20"/>
          <w:szCs w:val="20"/>
        </w:rPr>
      </w:pPr>
    </w:p>
    <w:p w14:paraId="56DD0BDD">
      <w:pPr>
        <w:tabs>
          <w:tab w:val="left" w:pos="2100"/>
          <w:tab w:val="left" w:pos="4200"/>
          <w:tab w:val="left" w:pos="6300"/>
          <w:tab w:val="clear" w:pos="2520"/>
          <w:tab w:val="clear" w:pos="4620"/>
          <w:tab w:val="clear" w:pos="6720"/>
        </w:tabs>
        <w:spacing w:line="292" w:lineRule="exact"/>
        <w:ind w:left="371" w:hanging="371" w:hangingChars="175"/>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二、非选择题(本大题共3小题,其中第13小题8分,第14小题9分,第15小题9分,共26分)</w:t>
      </w:r>
    </w:p>
    <w:p w14:paraId="791D10F9">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13. 某小组搭建水质监测系统,采集某水域溶解氧和pH的数据,进行水质监测。对于每个传感器,智能终端每小时获取3次数据,将3个数据的中位数(排序后处于中间位置的数)通过5G模块上传至服务器。服务器检测到异常情况时,向管理员发送警示信息,并通过智能终端控制指示灯闪烁。用户通过浏览器可查看系统数据。请回答下列问题：</w:t>
      </w:r>
    </w:p>
    <w:p w14:paraId="6B210BAD">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(1)pH数据从采集到存入数据库的数据流向为</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r>
        <w:rPr>
          <w:rFonts w:hint="eastAsia" w:asciiTheme="minorEastAsia" w:hAnsiTheme="minorEastAsia" w:eastAsiaTheme="minorEastAsia" w:cstheme="minorEastAsia"/>
          <w:spacing w:val="6"/>
          <w:sz w:val="20"/>
          <w:szCs w:val="20"/>
        </w:rPr>
        <w:t>(单选)。</w:t>
      </w:r>
    </w:p>
    <w:p w14:paraId="6DC9E95A">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传感器→服务器→智能终端→数据库</w:t>
      </w:r>
    </w:p>
    <w:p w14:paraId="760A051F">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drawing>
          <wp:anchor distT="0" distB="0" distL="114300" distR="114300" simplePos="0" relativeHeight="251659264" behindDoc="0" locked="0" layoutInCell="1" allowOverlap="1">
            <wp:simplePos x="0" y="0"/>
            <wp:positionH relativeFrom="column">
              <wp:posOffset>3307080</wp:posOffset>
            </wp:positionH>
            <wp:positionV relativeFrom="paragraph">
              <wp:posOffset>59055</wp:posOffset>
            </wp:positionV>
            <wp:extent cx="2020570" cy="2447290"/>
            <wp:effectExtent l="0" t="0" r="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20570" cy="2447290"/>
                    </a:xfrm>
                    <a:prstGeom prst="rect">
                      <a:avLst/>
                    </a:prstGeom>
                  </pic:spPr>
                </pic:pic>
              </a:graphicData>
            </a:graphic>
          </wp:anchor>
        </w:drawing>
      </w:r>
      <w:r>
        <w:rPr>
          <w:rFonts w:hint="eastAsia" w:asciiTheme="minorEastAsia" w:hAnsiTheme="minorEastAsia" w:eastAsiaTheme="minorEastAsia" w:cstheme="minorEastAsia"/>
          <w:spacing w:val="6"/>
          <w:sz w:val="20"/>
          <w:szCs w:val="20"/>
        </w:rPr>
        <w:t>B. 传感器→智能终端→服务器→数据库</w:t>
      </w:r>
    </w:p>
    <w:p w14:paraId="797377F6">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(2)该系统的数据处理</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r>
        <w:rPr>
          <w:rFonts w:hint="eastAsia" w:asciiTheme="minorEastAsia" w:hAnsiTheme="minorEastAsia" w:eastAsiaTheme="minorEastAsia" w:cstheme="minorEastAsia"/>
          <w:spacing w:val="6"/>
          <w:sz w:val="20"/>
          <w:szCs w:val="20"/>
        </w:rPr>
        <w:t>(单选)</w:t>
      </w:r>
      <w:r>
        <w:rPr>
          <w:rFonts w:hint="eastAsia" w:asciiTheme="minorEastAsia" w:hAnsiTheme="minorEastAsia" w:cstheme="minorEastAsia"/>
          <w:spacing w:val="6"/>
          <w:sz w:val="20"/>
          <w:szCs w:val="20"/>
          <w:lang w:eastAsia="zh-CN"/>
        </w:rPr>
        <w:t>。</w:t>
      </w:r>
    </w:p>
    <w:p w14:paraId="5DCE0264">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全部在服务器端完成</w:t>
      </w:r>
    </w:p>
    <w:p w14:paraId="433E9111">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B. 全部在智能终端完成</w:t>
      </w:r>
    </w:p>
    <w:p w14:paraId="525011BD">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C. 部分在智能终端完成,部分在服务器端完成</w:t>
      </w:r>
    </w:p>
    <w:p w14:paraId="64C57452">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(3)若连接在智能终端上的5G模块突发故障不能工作,会引发的问题有</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r>
        <w:rPr>
          <w:rFonts w:hint="eastAsia" w:asciiTheme="minorEastAsia" w:hAnsiTheme="minorEastAsia" w:eastAsiaTheme="minorEastAsia" w:cstheme="minorEastAsia"/>
          <w:spacing w:val="6"/>
          <w:sz w:val="20"/>
          <w:szCs w:val="20"/>
        </w:rPr>
        <w:t>(多选)。</w:t>
      </w:r>
    </w:p>
    <w:p w14:paraId="060C66E1">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无法通过浏览器访问溶解氧历史数据</w:t>
      </w:r>
    </w:p>
    <w:p w14:paraId="24D3673C">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B. 智能终端无法传输pH数据至服务器</w:t>
      </w:r>
    </w:p>
    <w:p w14:paraId="5D2C23B0">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C. 服务器向智能终端传送控制信号失败</w:t>
      </w:r>
    </w:p>
    <w:p w14:paraId="01620E4D">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 服务器向管理员发送警示信息失败</w:t>
      </w:r>
    </w:p>
    <w:p w14:paraId="29CB6103">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(4)智能终端每小时获取的3个pH数据分别存入y1、y2和y3,将中位数存入m的部分流程图如第13题图所示。图中①处应填入</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rPr>
        <w:t>。</w:t>
      </w:r>
    </w:p>
    <w:p w14:paraId="7A557D0A">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(5)现需增加水温监测的功能,在智能终端接入温度传感器后,还需对软件部分作多处修改。请用文字描述其中1处修改建议。</w:t>
      </w:r>
    </w:p>
    <w:p w14:paraId="12533CFB">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Theme="minorEastAsia" w:hAnsiTheme="minorEastAsia" w:eastAsiaTheme="minorEastAsia" w:cstheme="minorEastAsia"/>
          <w:spacing w:val="6"/>
          <w:sz w:val="20"/>
          <w:szCs w:val="20"/>
        </w:rPr>
      </w:pPr>
    </w:p>
    <w:p w14:paraId="3CAAE2E1">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rPr>
      </w:pPr>
      <w:r>
        <w:rPr>
          <w:rFonts w:hint="eastAsia" w:ascii="楷体" w:hAnsi="楷体" w:eastAsia="楷体" w:cs="楷体"/>
          <w:spacing w:val="6"/>
          <w:sz w:val="20"/>
          <w:szCs w:val="20"/>
        </w:rPr>
        <w:t>【答案】</w:t>
      </w:r>
    </w:p>
    <w:p w14:paraId="02CEA5BD">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rPr>
      </w:pPr>
      <w:r>
        <w:rPr>
          <w:rFonts w:hint="eastAsia" w:ascii="楷体" w:hAnsi="楷体" w:eastAsia="楷体" w:cs="楷体"/>
          <w:spacing w:val="6"/>
          <w:sz w:val="20"/>
          <w:szCs w:val="20"/>
        </w:rPr>
        <w:t>(1) B (1分)</w:t>
      </w:r>
    </w:p>
    <w:p w14:paraId="4CB8E886">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rPr>
      </w:pPr>
      <w:r>
        <w:rPr>
          <w:rFonts w:hint="eastAsia" w:ascii="楷体" w:hAnsi="楷体" w:eastAsia="楷体" w:cs="楷体"/>
          <w:spacing w:val="6"/>
          <w:sz w:val="20"/>
          <w:szCs w:val="20"/>
        </w:rPr>
        <w:t>(2)C (1分)</w:t>
      </w:r>
    </w:p>
    <w:p w14:paraId="6CBD449B">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rPr>
      </w:pPr>
      <w:r>
        <w:rPr>
          <w:rFonts w:hint="eastAsia" w:ascii="楷体" w:hAnsi="楷体" w:eastAsia="楷体" w:cs="楷体"/>
          <w:spacing w:val="6"/>
          <w:sz w:val="20"/>
          <w:szCs w:val="20"/>
        </w:rPr>
        <w:t>(3)BC (2分)</w:t>
      </w:r>
    </w:p>
    <w:p w14:paraId="33FDDCAE">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rPr>
      </w:pPr>
      <w:r>
        <w:rPr>
          <w:rFonts w:hint="eastAsia" w:ascii="楷体" w:hAnsi="楷体" w:eastAsia="楷体" w:cs="楷体"/>
          <w:spacing w:val="6"/>
          <w:sz w:val="20"/>
          <w:szCs w:val="20"/>
        </w:rPr>
        <w:t>(4)yl&gt;y3？或yl&gt;=y3？或其他等价答案 (2分)</w:t>
      </w:r>
    </w:p>
    <w:p w14:paraId="2D07C81E">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rPr>
      </w:pPr>
      <w:r>
        <w:rPr>
          <w:rFonts w:hint="eastAsia" w:ascii="楷体" w:hAnsi="楷体" w:eastAsia="楷体" w:cs="楷体"/>
          <w:spacing w:val="6"/>
          <w:sz w:val="20"/>
          <w:szCs w:val="20"/>
        </w:rPr>
        <w:t>(5) 修改智能终端程序，增加向服务器上传温度传感器数据的代码或修改服务器端程序，增加接收温度传感器数据并写入数据库的代码 或其他等价答案 ( 2 分 )</w:t>
      </w:r>
    </w:p>
    <w:p w14:paraId="5D7BDA97">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254" w:leftChars="0" w:hanging="254" w:hangingChars="12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rPr>
        <w:t>【解析</w:t>
      </w:r>
      <w:r>
        <w:rPr>
          <w:rFonts w:hint="eastAsia" w:ascii="楷体" w:hAnsi="楷体" w:eastAsia="楷体" w:cs="楷体"/>
          <w:spacing w:val="6"/>
          <w:sz w:val="20"/>
          <w:szCs w:val="20"/>
          <w:lang w:eastAsia="zh-CN"/>
        </w:rPr>
        <w:t>】（</w:t>
      </w:r>
      <w:r>
        <w:rPr>
          <w:rFonts w:hint="eastAsia" w:ascii="楷体" w:hAnsi="楷体" w:eastAsia="楷体" w:cs="楷体"/>
          <w:spacing w:val="6"/>
          <w:sz w:val="20"/>
          <w:szCs w:val="20"/>
          <w:lang w:val="en-US" w:eastAsia="zh-CN"/>
        </w:rPr>
        <w:t>1</w:t>
      </w:r>
      <w:r>
        <w:rPr>
          <w:rFonts w:hint="eastAsia" w:ascii="楷体" w:hAnsi="楷体" w:eastAsia="楷体" w:cs="楷体"/>
          <w:spacing w:val="6"/>
          <w:sz w:val="20"/>
          <w:szCs w:val="20"/>
          <w:lang w:eastAsia="zh-CN"/>
        </w:rPr>
        <w:t>）传感器负责原始数据采集；智能终端对数据进行初步处理(如计算中位数);处理结果通过5G模块上传至服务器；服务器负责接收处理后的数据并存储到数据库，</w:t>
      </w:r>
      <w:r>
        <w:rPr>
          <w:rFonts w:hint="eastAsia" w:ascii="楷体" w:hAnsi="楷体" w:eastAsia="楷体" w:cs="楷体"/>
          <w:spacing w:val="6"/>
          <w:sz w:val="20"/>
          <w:szCs w:val="20"/>
          <w:lang w:val="en-US" w:eastAsia="zh-CN"/>
        </w:rPr>
        <w:t>因此选项</w:t>
      </w:r>
      <w:r>
        <w:rPr>
          <w:rFonts w:hint="eastAsia" w:ascii="楷体" w:hAnsi="楷体" w:eastAsia="楷体" w:cs="楷体"/>
          <w:spacing w:val="6"/>
          <w:sz w:val="20"/>
          <w:szCs w:val="20"/>
          <w:lang w:eastAsia="zh-CN"/>
        </w:rPr>
        <w:t>B</w:t>
      </w:r>
      <w:r>
        <w:rPr>
          <w:rFonts w:hint="eastAsia" w:ascii="楷体" w:hAnsi="楷体" w:eastAsia="楷体" w:cs="楷体"/>
          <w:spacing w:val="6"/>
          <w:sz w:val="20"/>
          <w:szCs w:val="20"/>
          <w:lang w:val="en-US" w:eastAsia="zh-CN"/>
        </w:rPr>
        <w:t>“</w:t>
      </w:r>
      <w:r>
        <w:rPr>
          <w:rFonts w:hint="eastAsia" w:ascii="楷体" w:hAnsi="楷体" w:eastAsia="楷体" w:cs="楷体"/>
          <w:spacing w:val="6"/>
          <w:sz w:val="20"/>
          <w:szCs w:val="20"/>
          <w:lang w:eastAsia="zh-CN"/>
        </w:rPr>
        <w:t>传感器→智能终端→服务器→数据库</w:t>
      </w:r>
      <w:r>
        <w:rPr>
          <w:rFonts w:hint="eastAsia" w:ascii="楷体" w:hAnsi="楷体" w:eastAsia="楷体" w:cs="楷体"/>
          <w:spacing w:val="6"/>
          <w:sz w:val="20"/>
          <w:szCs w:val="20"/>
          <w:lang w:val="en-US" w:eastAsia="zh-CN"/>
        </w:rPr>
        <w:t>”正确。</w:t>
      </w:r>
    </w:p>
    <w:p w14:paraId="0536D61E">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（2）智能终端完成采样、取中位数等初步处理任务；服务器完成数据存储、异常检测、报警推送等后端任务；因此，部分在智能终端完成,部分在服务器端完成，选项C正确。</w:t>
      </w:r>
    </w:p>
    <w:p w14:paraId="53C615CA">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3）5G模块是智能终端与服务器通信的唯一通道，5G模块出问题，智能终端与服务器将无法通讯，因此“B.智能终端无法传输pH数据至服务器”“C.服务器向智能终端传送控制信号失败”正确。浏览器访问历史数据是浏览器与服务器之间的通讯，服务器向管理员发送警示，是服务器直连外网操作均与服务器与智能终端通讯无关，因此排除A,D。</w:t>
      </w:r>
    </w:p>
    <w:p w14:paraId="05F9FC47">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（4）流程图要找出y1,y2,y3 的中位数，流程开始的分支结构保证了yl&gt;=y2, 此时若y3&gt;=y1, 则y1 是中位数，而①处条件不成立时m=y1, 故①处应填入 not(y3&gt;=y1)？,   即 y3&lt;y1？。</w:t>
      </w:r>
    </w:p>
    <w:p w14:paraId="685E5048">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【易错警示】判断条件填写时“？”容易遗漏，如“y3&lt;y1？”填写为“y3&lt;y1”。</w:t>
      </w:r>
    </w:p>
    <w:p w14:paraId="12C3D0FC">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（5）该小题得2分的情况：</w:t>
      </w:r>
    </w:p>
    <w:p w14:paraId="371F55E3">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①修改智能终端程序，增加从温度传感器获取数据的代码。</w:t>
      </w:r>
    </w:p>
    <w:p w14:paraId="352AE68F">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②修改服务器端代码，增加从温度传感器获取温度数据并写入数据库的代码。</w:t>
      </w:r>
    </w:p>
    <w:p w14:paraId="5E1B29A0">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③在智能终端中，增加代码，向服务器上传从温度传感器获取的数据。</w:t>
      </w:r>
    </w:p>
    <w:p w14:paraId="24A81BF3">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④在数据库中，增加记录温度数据的字段（数据表），并写入温度数据。</w:t>
      </w:r>
    </w:p>
    <w:p w14:paraId="66C4D0A1">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得1分的情况：</w:t>
      </w:r>
    </w:p>
    <w:p w14:paraId="13C50AEF">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①在智能终端（服务器）中，增加处理温度数据的代码。</w:t>
      </w:r>
    </w:p>
    <w:p w14:paraId="6F04B07A">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②在智能终端（服务器）中，增加设置阈值。</w:t>
      </w:r>
    </w:p>
    <w:p w14:paraId="62EE6C2B">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③在智能终端中，增加设置温度传感器引脚的代码。</w:t>
      </w:r>
    </w:p>
    <w:p w14:paraId="4C2C805C">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④在服务器中，增加记录温度数据的代码。</w:t>
      </w:r>
    </w:p>
    <w:p w14:paraId="6452993F">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⑤在数据库中，增加温度记录的字段（数据表）</w:t>
      </w:r>
    </w:p>
    <w:p w14:paraId="4D327BAC">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leftChars="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以上表述没有强调数据流向，扣1分。</w:t>
      </w:r>
    </w:p>
    <w:p w14:paraId="754DFE45">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【易错警示】本题需特别关注以下两点：“在哪里”（即操作或功能的发生位置）与“干什么”（即实现的功能或作用），需要强调数据的流向。常见失分原因包括：</w:t>
      </w:r>
    </w:p>
    <w:p w14:paraId="5D9B49CE">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1.未明确说明操作发生的具体位置或模块；</w:t>
      </w:r>
    </w:p>
    <w:p w14:paraId="3532AD7F">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2.仅描述功能，未涉及具体实现方式或技术手段；</w:t>
      </w:r>
    </w:p>
    <w:p w14:paraId="7900BA3B">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3.未提及“代码”或未在语义中体现代码相关内容；</w:t>
      </w:r>
    </w:p>
    <w:p w14:paraId="6270D6A9">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4.存在错别字或书写不规范；</w:t>
      </w:r>
    </w:p>
    <w:p w14:paraId="55B11C3B">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5.术语表达不准确或混淆专业概念。</w:t>
      </w:r>
    </w:p>
    <w:p w14:paraId="37C9198F">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请注意审题要求，作答时应准确描述“操作位置+实现方式+功能”，并使用规范术语。</w:t>
      </w:r>
    </w:p>
    <w:p w14:paraId="7E5E4215">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【解后反思】为提升此类试题的得分率，建议在日常教学与训练中加强以下几方面：</w:t>
      </w:r>
    </w:p>
    <w:p w14:paraId="66AC2EFD">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1.构建信息系统的整体框架意识</w:t>
      </w:r>
    </w:p>
    <w:p w14:paraId="611F85EC">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需熟悉信息系统的基本组成部分，理解各模块的功能定位，特别是要理清数据的流向与处理路径，形成“数据从哪里来、到哪里去”的清晰逻辑。</w:t>
      </w:r>
    </w:p>
    <w:p w14:paraId="6DDAE5B8">
      <w:pPr>
        <w:pStyle w:val="19"/>
        <w:keepNext w:val="0"/>
        <w:keepLines w:val="0"/>
        <w:pageBreakBefore w:val="0"/>
        <w:widowControl w:val="0"/>
        <w:numPr>
          <w:ilvl w:val="0"/>
          <w:numId w:val="0"/>
        </w:numPr>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Chars="75"/>
        <w:textAlignment w:val="auto"/>
        <w:rPr>
          <w:rFonts w:hint="eastAsia" w:ascii="楷体" w:hAnsi="楷体" w:eastAsia="楷体" w:cs="楷体"/>
          <w:spacing w:val="6"/>
          <w:sz w:val="20"/>
          <w:szCs w:val="20"/>
          <w:lang w:val="en-US" w:eastAsia="zh-CN"/>
        </w:rPr>
      </w:pPr>
      <w:r>
        <w:rPr>
          <w:rFonts w:hint="eastAsia" w:ascii="楷体" w:hAnsi="楷体" w:eastAsia="楷体" w:cs="楷体"/>
        </w:rPr>
        <w:drawing>
          <wp:inline distT="0" distB="0" distL="114300" distR="114300">
            <wp:extent cx="5163185" cy="1438275"/>
            <wp:effectExtent l="0" t="0" r="18415" b="952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8"/>
                    <a:stretch>
                      <a:fillRect/>
                    </a:stretch>
                  </pic:blipFill>
                  <pic:spPr>
                    <a:xfrm>
                      <a:off x="0" y="0"/>
                      <a:ext cx="5163185" cy="1438275"/>
                    </a:xfrm>
                    <a:prstGeom prst="rect">
                      <a:avLst/>
                    </a:prstGeom>
                  </pic:spPr>
                </pic:pic>
              </a:graphicData>
            </a:graphic>
          </wp:inline>
        </w:drawing>
      </w:r>
    </w:p>
    <w:p w14:paraId="4722DD35">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2.审题能力是关键</w:t>
      </w:r>
    </w:p>
    <w:p w14:paraId="134AC288">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409" w:leftChars="195"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明确题干中是询问解决方法、故障原因还是故障现象，是聚焦于软件层面还是硬件问题，避免答非所问，导致“白写”。</w:t>
      </w:r>
    </w:p>
    <w:p w14:paraId="41B5A3F9">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3.提供答题支架，建立表达模式。</w:t>
      </w:r>
    </w:p>
    <w:p w14:paraId="68E87990">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使用规范的答题句式，可参考以下模式：</w:t>
      </w:r>
    </w:p>
    <w:p w14:paraId="4B059706">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①在哪里+干什么（功能）</w:t>
      </w:r>
    </w:p>
    <w:p w14:paraId="574EAB9A">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②哪个对象+出现什么故障+产生什么结果</w:t>
      </w:r>
    </w:p>
    <w:p w14:paraId="3C9E34F4">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③哪个对象+向哪个对象+数据传输或反馈异常</w:t>
      </w:r>
    </w:p>
    <w:p w14:paraId="52711560">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4.规范表达，强化专业术语使用</w:t>
      </w:r>
    </w:p>
    <w:p w14:paraId="4843694B">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鼓励学生使用准确、专业的术语，避免错别字或通俗化表达。例如：</w:t>
      </w:r>
    </w:p>
    <w:p w14:paraId="18AF74B8">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①“阈值”不要误写为“阀值”或“域值”；</w:t>
      </w:r>
    </w:p>
    <w:p w14:paraId="6E9CB560">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②数据库相关术语应使用“字段”“数据表”等，而非“列”“部分”等日常用语。</w:t>
      </w:r>
    </w:p>
    <w:p w14:paraId="1426674D">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此外，还应注重语言逻辑性与句式完整性，提升表述的准确性和规范性。</w:t>
      </w:r>
    </w:p>
    <w:p w14:paraId="7F37FC2D">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default" w:asciiTheme="minorEastAsia" w:hAnsiTheme="minorEastAsia" w:cstheme="minorEastAsia"/>
          <w:spacing w:val="6"/>
          <w:sz w:val="20"/>
          <w:szCs w:val="20"/>
          <w:lang w:val="en-US" w:eastAsia="zh-CN"/>
        </w:rPr>
      </w:pPr>
    </w:p>
    <w:p w14:paraId="713ED307">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14. 水质监测系统已采集了某水域一年的pH数据,该水域pH值的正常范围为6-8。现要对这些数据进行分析,请回答下列问题：</w:t>
      </w:r>
    </w:p>
    <w:p w14:paraId="12329BEC">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将监测点1的数据导出,存于pHdata.xlsx文件中,如第14题图a所示。现要找出pH均值最高的月份,并统计该月pH大于8的日分布情况,绘制如第14题图b所示的柱形图。实现上述功能的部分Python程序如下,请选择合适的代码填入划线处单选)。</w:t>
      </w:r>
    </w:p>
    <w:tbl>
      <w:tblPr>
        <w:tblStyle w:val="10"/>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470"/>
        <w:gridCol w:w="3302"/>
      </w:tblGrid>
      <w:tr w14:paraId="3D7FBF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987" w:type="dxa"/>
            <w:vAlign w:val="center"/>
          </w:tcPr>
          <w:p w14:paraId="3A946143">
            <w:pPr>
              <w:pStyle w:val="19"/>
              <w:tabs>
                <w:tab w:val="clear" w:pos="2520"/>
                <w:tab w:val="clear" w:pos="4620"/>
                <w:tab w:val="clear" w:pos="6720"/>
              </w:tabs>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rPr>
              <w:object>
                <v:shape id="_x0000_i1026" o:spt="75" type="#_x0000_t75" style="height:103.8pt;width:162.7pt;" o:ole="t" filled="f" o:preferrelative="t" stroked="f" coordsize="21600,21600">
                  <v:path/>
                  <v:fill on="f" focussize="0,0"/>
                  <v:stroke on="f" joinstyle="miter"/>
                  <v:imagedata r:id="rId10" o:title=""/>
                  <o:lock v:ext="edit" aspectratio="t"/>
                  <w10:wrap type="none"/>
                  <w10:anchorlock/>
                </v:shape>
                <o:OLEObject Type="Embed" ProgID="Visio.Drawing.15" ShapeID="_x0000_i1026" DrawAspect="Content" ObjectID="_1468075726" r:id="rId9">
                  <o:LockedField>false</o:LockedField>
                </o:OLEObject>
              </w:object>
            </w:r>
          </w:p>
        </w:tc>
        <w:tc>
          <w:tcPr>
            <w:tcW w:w="2100" w:type="dxa"/>
            <w:vAlign w:val="center"/>
          </w:tcPr>
          <w:p w14:paraId="6964077A">
            <w:pPr>
              <w:pStyle w:val="19"/>
              <w:tabs>
                <w:tab w:val="clear" w:pos="2520"/>
                <w:tab w:val="clear" w:pos="4620"/>
                <w:tab w:val="clear" w:pos="6720"/>
              </w:tabs>
              <w:ind w:left="0" w:firstLine="0" w:firstLineChars="0"/>
              <w:jc w:val="center"/>
              <w:rPr>
                <w:rFonts w:hint="eastAsia" w:asciiTheme="minorEastAsia" w:hAnsiTheme="minorEastAsia" w:eastAsiaTheme="minorEastAsia" w:cstheme="minorEastAsia"/>
                <w:b/>
                <w:bCs/>
                <w:spacing w:val="6"/>
                <w:sz w:val="20"/>
                <w:szCs w:val="20"/>
              </w:rPr>
            </w:pPr>
            <w:r>
              <w:rPr>
                <w:rFonts w:hint="eastAsia" w:asciiTheme="minorEastAsia" w:hAnsiTheme="minorEastAsia" w:eastAsiaTheme="minorEastAsia" w:cstheme="minorEastAsia"/>
              </w:rPr>
              <w:object>
                <v:shape id="_x0000_i1027" o:spt="75" type="#_x0000_t75" style="height:108.95pt;width:154.3pt;" o:ole="t" filled="f" o:preferrelative="t" stroked="f" coordsize="21600,21600">
                  <v:path/>
                  <v:fill on="f" focussize="0,0"/>
                  <v:stroke on="f" joinstyle="miter"/>
                  <v:imagedata r:id="rId12" o:title=""/>
                  <o:lock v:ext="edit" aspectratio="t"/>
                  <w10:wrap type="none"/>
                  <w10:anchorlock/>
                </v:shape>
                <o:OLEObject Type="Embed" ProgID="Visio.Drawing.15" ShapeID="_x0000_i1027" DrawAspect="Content" ObjectID="_1468075727" r:id="rId11">
                  <o:LockedField>false</o:LockedField>
                </o:OLEObject>
              </w:object>
            </w:r>
          </w:p>
        </w:tc>
      </w:tr>
      <w:tr w14:paraId="1FAC57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987" w:type="dxa"/>
            <w:vAlign w:val="center"/>
          </w:tcPr>
          <w:p w14:paraId="68EBAF7E">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第14题图a</w:t>
            </w:r>
          </w:p>
        </w:tc>
        <w:tc>
          <w:tcPr>
            <w:tcW w:w="2100" w:type="dxa"/>
            <w:vAlign w:val="center"/>
          </w:tcPr>
          <w:p w14:paraId="34B85BF3">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第14题图b</w:t>
            </w:r>
          </w:p>
        </w:tc>
      </w:tr>
    </w:tbl>
    <w:p w14:paraId="31ACCFAF">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import pandas as pd</w:t>
      </w:r>
    </w:p>
    <w:p w14:paraId="4DA830C2">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import matplotlib.pyplot as plt</w:t>
      </w:r>
    </w:p>
    <w:p w14:paraId="4863678E">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df=pd.read_excel("pHdata.xlsx")</w:t>
      </w:r>
    </w:p>
    <w:p w14:paraId="28888DB3">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dfl=df.groupby("月",as_index=False).pH.mean()</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#分组求平均</w:t>
      </w:r>
    </w:p>
    <w:p w14:paraId="19B0E113">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df2=</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u w:val="single"/>
        </w:rPr>
        <w:t>①</w:t>
      </w:r>
      <w:r>
        <w:rPr>
          <w:rFonts w:hint="eastAsia" w:asciiTheme="minorEastAsia" w:hAnsiTheme="minorEastAsia" w:cstheme="minorEastAsia"/>
          <w:spacing w:val="6"/>
          <w:sz w:val="20"/>
          <w:szCs w:val="20"/>
          <w:u w:val="single"/>
          <w:lang w:val="en-US" w:eastAsia="zh-CN"/>
        </w:rPr>
        <w:t xml:space="preserve">   </w:t>
      </w:r>
    </w:p>
    <w:p w14:paraId="31B74F9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#将df2首行的月份存入m, 代码略</w:t>
      </w:r>
    </w:p>
    <w:p w14:paraId="6075752D">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print("pH值最高月份序列为:",m)</w:t>
      </w:r>
    </w:p>
    <w:p w14:paraId="151D1BF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df_m=</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u w:val="single"/>
        </w:rPr>
        <w:t>②</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rPr>
        <w:t xml:space="preserve"> </w:t>
      </w:r>
    </w:p>
    <w:p w14:paraId="18C67354">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df_ex=df_m[df_m["pH"]&gt;8]</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#筛选</w:t>
      </w:r>
    </w:p>
    <w:p w14:paraId="10431185">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df_cnt=</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u w:val="single"/>
        </w:rPr>
        <w:t>③</w:t>
      </w:r>
      <w:r>
        <w:rPr>
          <w:rFonts w:hint="eastAsia" w:asciiTheme="minorEastAsia" w:hAnsiTheme="minorEastAsia" w:cstheme="minorEastAsia"/>
          <w:spacing w:val="6"/>
          <w:sz w:val="20"/>
          <w:szCs w:val="20"/>
          <w:u w:val="single"/>
          <w:lang w:val="en-US" w:eastAsia="zh-CN"/>
        </w:rPr>
        <w:t xml:space="preserve">   </w:t>
      </w:r>
    </w:p>
    <w:p w14:paraId="7803D10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#重命名pH列名称为"次数",代码略</w:t>
      </w:r>
    </w:p>
    <w:p w14:paraId="45774F8A">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plt.bar(df_cnt["日"], df_cnt["次数"])</w:t>
      </w:r>
    </w:p>
    <w:p w14:paraId="0D3331FC">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#设置绘图参数,显示如第14题图b所示的柱形图,代码略</w:t>
      </w:r>
    </w:p>
    <w:p w14:paraId="001143A7">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程序中①②③处可选的代码有：</w:t>
      </w:r>
    </w:p>
    <w:p w14:paraId="315D0C80">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df[df["月"]==m]</w:t>
      </w:r>
    </w:p>
    <w:p w14:paraId="59B55222">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B. df2[df2["月"]==m]</w:t>
      </w:r>
    </w:p>
    <w:p w14:paraId="1C1CBC58">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C. df.sort_values("pH",ascending=False)</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#降序排序</w:t>
      </w:r>
    </w:p>
    <w:p w14:paraId="15723538">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 df_ex.groupby("日",as_index=False).pH.count()</w:t>
      </w:r>
      <w:r>
        <w:rPr>
          <w:rFonts w:hint="eastAsia" w:asciiTheme="minorEastAsia" w:hAnsiTheme="minorEastAsia" w:eastAsiaTheme="minorEastAsia" w:cstheme="minorEastAsia"/>
          <w:spacing w:val="6"/>
          <w:sz w:val="20"/>
          <w:szCs w:val="20"/>
        </w:rPr>
        <w:tab/>
      </w:r>
      <w:r>
        <w:rPr>
          <w:rFonts w:hint="eastAsia" w:asciiTheme="minorEastAsia" w:hAnsiTheme="minorEastAsia" w:eastAsiaTheme="minorEastAsia" w:cstheme="minorEastAsia"/>
          <w:spacing w:val="6"/>
          <w:sz w:val="20"/>
          <w:szCs w:val="20"/>
        </w:rPr>
        <w:t>#分组计数</w:t>
      </w:r>
    </w:p>
    <w:p w14:paraId="59705020">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E. df1.sort_values("pH",ascending=False)</w:t>
      </w:r>
    </w:p>
    <w:p w14:paraId="44BED0F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F. df_ex.groupby ("时",as_index=False). pH.count()</w:t>
      </w:r>
    </w:p>
    <w:p w14:paraId="67635870">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(2)将7-12月的pH数据存储于列表data中,要求出一个最长连续序列,其中每个pH值均在正常范围内。如果这样的序列有多个,则选择数值总和最小的序列(若仍有多个,选择</w:t>
      </w:r>
      <w:r>
        <w:rPr>
          <w:rFonts w:hint="eastAsia" w:asciiTheme="minorEastAsia" w:hAnsiTheme="minorEastAsia" w:eastAsiaTheme="minorEastAsia" w:cstheme="minorEastAsia"/>
          <w:spacing w:val="6"/>
          <w:sz w:val="20"/>
          <w:szCs w:val="20"/>
          <w:em w:val="dot"/>
        </w:rPr>
        <w:t>最早</w:t>
      </w:r>
      <w:r>
        <w:rPr>
          <w:rFonts w:hint="eastAsia" w:asciiTheme="minorEastAsia" w:hAnsiTheme="minorEastAsia" w:eastAsiaTheme="minorEastAsia" w:cstheme="minorEastAsia"/>
          <w:spacing w:val="6"/>
          <w:sz w:val="20"/>
          <w:szCs w:val="20"/>
        </w:rPr>
        <w:t>出现的),输出其长度和起始下标。实现上述功能的部分Python程序如下,请在划线处填入合适的代码。</w:t>
      </w:r>
    </w:p>
    <w:p w14:paraId="6944B02E">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#读入pH数据, 按采集的时间顺序存储于列表data中, 代码略</w:t>
      </w:r>
    </w:p>
    <w:p w14:paraId="0B27B958">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maxn=start=maxt=0</w:t>
      </w:r>
    </w:p>
    <w:p w14:paraId="0DFE164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default" w:asciiTheme="minorEastAsia" w:hAnsiTheme="minorEastAsia" w:eastAsiaTheme="minorEastAsia" w:cstheme="minorEastAsia"/>
          <w:spacing w:val="6"/>
          <w:sz w:val="20"/>
          <w:szCs w:val="20"/>
          <w:u w:val="single"/>
          <w:lang w:val="en-US" w:eastAsia="zh-CN"/>
        </w:rPr>
      </w:pP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u w:val="single"/>
        </w:rPr>
        <w:t>①</w:t>
      </w:r>
      <w:r>
        <w:rPr>
          <w:rFonts w:hint="eastAsia" w:asciiTheme="minorEastAsia" w:hAnsiTheme="minorEastAsia" w:cstheme="minorEastAsia"/>
          <w:spacing w:val="6"/>
          <w:sz w:val="20"/>
          <w:szCs w:val="20"/>
          <w:u w:val="single"/>
          <w:lang w:val="en-US" w:eastAsia="zh-CN"/>
        </w:rPr>
        <w:t xml:space="preserve">         </w:t>
      </w:r>
    </w:p>
    <w:p w14:paraId="67A942D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while i&lt;len(data):</w:t>
      </w:r>
    </w:p>
    <w:p w14:paraId="6375E98D">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if 6&lt;=data[i]&lt;=8:</w:t>
      </w:r>
    </w:p>
    <w:p w14:paraId="3D8DAFF2">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total=0</w:t>
      </w:r>
    </w:p>
    <w:p w14:paraId="7FA3BC10">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k=i</w:t>
      </w:r>
    </w:p>
    <w:p w14:paraId="4772BA42">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while i&lt;len(data) and 6&lt;= data[i]&lt;=8:</w:t>
      </w:r>
    </w:p>
    <w:p w14:paraId="176046FA">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rPr>
        <w:t xml:space="preserve">            </w:t>
      </w:r>
      <w:r>
        <w:rPr>
          <w:rFonts w:hint="eastAsia" w:asciiTheme="minorEastAsia" w:hAnsiTheme="minorEastAsia" w:eastAsiaTheme="minorEastAsia" w:cstheme="minorEastAsia"/>
          <w:spacing w:val="6"/>
          <w:sz w:val="20"/>
          <w:szCs w:val="20"/>
          <w:lang w:val="pt-BR"/>
        </w:rPr>
        <w:t>total+= data[i]</w:t>
      </w:r>
    </w:p>
    <w:p w14:paraId="638FA5DB">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 xml:space="preserve">            i+=1</w:t>
      </w:r>
    </w:p>
    <w:p w14:paraId="18DAB5E0">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default" w:asciiTheme="minorEastAsia" w:hAnsiTheme="minorEastAsia" w:eastAsiaTheme="minorEastAsia" w:cstheme="minorEastAsia"/>
          <w:spacing w:val="6"/>
          <w:sz w:val="20"/>
          <w:szCs w:val="20"/>
          <w:u w:val="single"/>
          <w:lang w:val="en-US" w:eastAsia="zh-CN"/>
        </w:rPr>
      </w:pPr>
      <w:r>
        <w:rPr>
          <w:rFonts w:hint="eastAsia" w:asciiTheme="minorEastAsia" w:hAnsiTheme="minorEastAsia" w:eastAsiaTheme="minorEastAsia" w:cstheme="minorEastAsia"/>
          <w:spacing w:val="6"/>
          <w:sz w:val="20"/>
          <w:szCs w:val="20"/>
          <w:lang w:val="pt-BR"/>
        </w:rPr>
        <w:t xml:space="preserve">        </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u w:val="single"/>
          <w:lang w:val="pt-BR"/>
        </w:rPr>
        <w:t>②</w:t>
      </w:r>
      <w:r>
        <w:rPr>
          <w:rFonts w:hint="eastAsia" w:asciiTheme="minorEastAsia" w:hAnsiTheme="minorEastAsia" w:cstheme="minorEastAsia"/>
          <w:spacing w:val="6"/>
          <w:sz w:val="20"/>
          <w:szCs w:val="20"/>
          <w:u w:val="single"/>
          <w:lang w:val="en-US" w:eastAsia="zh-CN"/>
        </w:rPr>
        <w:t xml:space="preserve">       </w:t>
      </w:r>
    </w:p>
    <w:p w14:paraId="19801AC2">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 xml:space="preserve">        if n&gt;maxn:</w:t>
      </w:r>
    </w:p>
    <w:p w14:paraId="628F49C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 xml:space="preserve">            maxn=n</w:t>
      </w:r>
    </w:p>
    <w:p w14:paraId="2E0E7E8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lang w:val="pt-BR"/>
        </w:rPr>
        <w:t xml:space="preserve">            </w:t>
      </w:r>
      <w:r>
        <w:rPr>
          <w:rFonts w:hint="eastAsia" w:asciiTheme="minorEastAsia" w:hAnsiTheme="minorEastAsia" w:eastAsiaTheme="minorEastAsia" w:cstheme="minorEastAsia"/>
          <w:spacing w:val="6"/>
          <w:sz w:val="20"/>
          <w:szCs w:val="20"/>
        </w:rPr>
        <w:t>start=k</w:t>
      </w:r>
    </w:p>
    <w:p w14:paraId="7D19116D">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maxt=total</w:t>
      </w:r>
    </w:p>
    <w:p w14:paraId="45BE83A0">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default" w:asciiTheme="minorEastAsia" w:hAnsiTheme="minorEastAsia" w:eastAsiaTheme="minorEastAsia" w:cstheme="minorEastAsia"/>
          <w:spacing w:val="6"/>
          <w:sz w:val="20"/>
          <w:szCs w:val="20"/>
          <w:u w:val="single"/>
          <w:lang w:val="en-US" w:eastAsia="zh-CN"/>
        </w:rPr>
      </w:pPr>
      <w:r>
        <w:rPr>
          <w:rFonts w:hint="eastAsia" w:asciiTheme="minorEastAsia" w:hAnsiTheme="minorEastAsia" w:eastAsiaTheme="minorEastAsia" w:cstheme="minorEastAsia"/>
          <w:spacing w:val="6"/>
          <w:sz w:val="20"/>
          <w:szCs w:val="20"/>
        </w:rPr>
        <w:t xml:space="preserve">        elif </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u w:val="single"/>
        </w:rPr>
        <w:t>③</w:t>
      </w:r>
      <w:r>
        <w:rPr>
          <w:rFonts w:hint="eastAsia" w:asciiTheme="minorEastAsia" w:hAnsiTheme="minorEastAsia" w:cstheme="minorEastAsia"/>
          <w:spacing w:val="6"/>
          <w:sz w:val="20"/>
          <w:szCs w:val="20"/>
          <w:u w:val="single"/>
          <w:lang w:val="en-US" w:eastAsia="zh-CN"/>
        </w:rPr>
        <w:t xml:space="preserve">       </w:t>
      </w:r>
    </w:p>
    <w:p w14:paraId="38CC62DF">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star=k</w:t>
      </w:r>
    </w:p>
    <w:p w14:paraId="13F9E55F">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maxt=total</w:t>
      </w:r>
    </w:p>
    <w:p w14:paraId="74E1379D">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i+=1</w:t>
      </w:r>
    </w:p>
    <w:p w14:paraId="7F1F748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#输出最长连续序列的长度maxn和起始下标start,代码略</w:t>
      </w:r>
    </w:p>
    <w:p w14:paraId="3C9FD8AA">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rPr>
      </w:pPr>
      <w:r>
        <w:rPr>
          <w:rFonts w:hint="eastAsia" w:ascii="楷体" w:hAnsi="楷体" w:eastAsia="楷体" w:cs="楷体"/>
          <w:spacing w:val="6"/>
          <w:sz w:val="20"/>
          <w:szCs w:val="20"/>
        </w:rPr>
        <w:t>【答案】</w:t>
      </w:r>
    </w:p>
    <w:p w14:paraId="7C97E860">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lang w:eastAsia="zh-CN"/>
        </w:rPr>
      </w:pPr>
      <w:r>
        <w:rPr>
          <w:rFonts w:hint="eastAsia" w:ascii="楷体" w:hAnsi="楷体" w:eastAsia="楷体" w:cs="楷体"/>
          <w:spacing w:val="6"/>
          <w:sz w:val="20"/>
          <w:szCs w:val="20"/>
        </w:rPr>
        <w:t>(1) ①E</w:t>
      </w:r>
      <w:r>
        <w:rPr>
          <w:rFonts w:hint="eastAsia" w:ascii="楷体" w:hAnsi="楷体" w:eastAsia="楷体" w:cs="楷体"/>
          <w:spacing w:val="6"/>
          <w:sz w:val="20"/>
          <w:szCs w:val="20"/>
          <w:lang w:eastAsia="zh-CN"/>
        </w:rPr>
        <w:t>（</w:t>
      </w:r>
      <w:r>
        <w:rPr>
          <w:rFonts w:hint="eastAsia" w:ascii="楷体" w:hAnsi="楷体" w:eastAsia="楷体" w:cs="楷体"/>
          <w:spacing w:val="6"/>
          <w:sz w:val="20"/>
          <w:szCs w:val="20"/>
          <w:lang w:val="en-US" w:eastAsia="zh-CN"/>
        </w:rPr>
        <w:t>1分</w:t>
      </w:r>
      <w:r>
        <w:rPr>
          <w:rFonts w:hint="eastAsia" w:ascii="楷体" w:hAnsi="楷体" w:eastAsia="楷体" w:cs="楷体"/>
          <w:spacing w:val="6"/>
          <w:sz w:val="20"/>
          <w:szCs w:val="20"/>
          <w:lang w:eastAsia="zh-CN"/>
        </w:rPr>
        <w:t>）</w:t>
      </w:r>
    </w:p>
    <w:p w14:paraId="65202E20">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rPr>
      </w:pPr>
      <w:r>
        <w:rPr>
          <w:rFonts w:hint="eastAsia" w:ascii="楷体" w:hAnsi="楷体" w:eastAsia="楷体" w:cs="楷体"/>
          <w:spacing w:val="6"/>
          <w:sz w:val="20"/>
          <w:szCs w:val="20"/>
        </w:rPr>
        <w:t>②A</w:t>
      </w:r>
      <w:r>
        <w:rPr>
          <w:rFonts w:hint="eastAsia" w:ascii="楷体" w:hAnsi="楷体" w:eastAsia="楷体" w:cs="楷体"/>
          <w:spacing w:val="6"/>
          <w:sz w:val="20"/>
          <w:szCs w:val="20"/>
          <w:lang w:eastAsia="zh-CN"/>
        </w:rPr>
        <w:t>（</w:t>
      </w:r>
      <w:r>
        <w:rPr>
          <w:rFonts w:hint="eastAsia" w:ascii="楷体" w:hAnsi="楷体" w:eastAsia="楷体" w:cs="楷体"/>
          <w:spacing w:val="6"/>
          <w:sz w:val="20"/>
          <w:szCs w:val="20"/>
          <w:lang w:val="en-US" w:eastAsia="zh-CN"/>
        </w:rPr>
        <w:t>1分</w:t>
      </w:r>
      <w:r>
        <w:rPr>
          <w:rFonts w:hint="eastAsia" w:ascii="楷体" w:hAnsi="楷体" w:eastAsia="楷体" w:cs="楷体"/>
          <w:spacing w:val="6"/>
          <w:sz w:val="20"/>
          <w:szCs w:val="20"/>
          <w:lang w:eastAsia="zh-CN"/>
        </w:rPr>
        <w:t>）</w:t>
      </w:r>
    </w:p>
    <w:p w14:paraId="32DCBA89">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rPr>
      </w:pPr>
      <w:r>
        <w:rPr>
          <w:rFonts w:hint="eastAsia" w:ascii="楷体" w:hAnsi="楷体" w:eastAsia="楷体" w:cs="楷体"/>
          <w:spacing w:val="6"/>
          <w:sz w:val="20"/>
          <w:szCs w:val="20"/>
        </w:rPr>
        <w:t>③D</w:t>
      </w:r>
      <w:r>
        <w:rPr>
          <w:rFonts w:hint="eastAsia" w:ascii="楷体" w:hAnsi="楷体" w:eastAsia="楷体" w:cs="楷体"/>
          <w:spacing w:val="6"/>
          <w:sz w:val="20"/>
          <w:szCs w:val="20"/>
          <w:lang w:eastAsia="zh-CN"/>
        </w:rPr>
        <w:t>（</w:t>
      </w:r>
      <w:r>
        <w:rPr>
          <w:rFonts w:hint="eastAsia" w:ascii="楷体" w:hAnsi="楷体" w:eastAsia="楷体" w:cs="楷体"/>
          <w:spacing w:val="6"/>
          <w:sz w:val="20"/>
          <w:szCs w:val="20"/>
          <w:lang w:val="en-US" w:eastAsia="zh-CN"/>
        </w:rPr>
        <w:t>1分</w:t>
      </w:r>
      <w:r>
        <w:rPr>
          <w:rFonts w:hint="eastAsia" w:ascii="楷体" w:hAnsi="楷体" w:eastAsia="楷体" w:cs="楷体"/>
          <w:spacing w:val="6"/>
          <w:sz w:val="20"/>
          <w:szCs w:val="20"/>
          <w:lang w:eastAsia="zh-CN"/>
        </w:rPr>
        <w:t>）</w:t>
      </w:r>
    </w:p>
    <w:p w14:paraId="0FCF85C1">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rPr>
      </w:pPr>
      <w:r>
        <w:rPr>
          <w:rFonts w:hint="eastAsia" w:ascii="楷体" w:hAnsi="楷体" w:eastAsia="楷体" w:cs="楷体"/>
          <w:spacing w:val="6"/>
          <w:sz w:val="20"/>
          <w:szCs w:val="20"/>
        </w:rPr>
        <w:t>(2)①i=0</w:t>
      </w:r>
      <w:r>
        <w:rPr>
          <w:rFonts w:hint="eastAsia" w:ascii="楷体" w:hAnsi="楷体" w:eastAsia="楷体" w:cs="楷体"/>
          <w:spacing w:val="6"/>
          <w:sz w:val="20"/>
          <w:szCs w:val="20"/>
          <w:lang w:eastAsia="zh-CN"/>
        </w:rPr>
        <w:t>（</w:t>
      </w:r>
      <w:r>
        <w:rPr>
          <w:rFonts w:hint="eastAsia" w:ascii="楷体" w:hAnsi="楷体" w:eastAsia="楷体" w:cs="楷体"/>
          <w:spacing w:val="6"/>
          <w:sz w:val="20"/>
          <w:szCs w:val="20"/>
          <w:lang w:val="en-US" w:eastAsia="zh-CN"/>
        </w:rPr>
        <w:t>2分</w:t>
      </w:r>
      <w:r>
        <w:rPr>
          <w:rFonts w:hint="eastAsia" w:ascii="楷体" w:hAnsi="楷体" w:eastAsia="楷体" w:cs="楷体"/>
          <w:spacing w:val="6"/>
          <w:sz w:val="20"/>
          <w:szCs w:val="20"/>
          <w:lang w:eastAsia="zh-CN"/>
        </w:rPr>
        <w:t>）</w:t>
      </w:r>
    </w:p>
    <w:p w14:paraId="1B62D718">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rPr>
      </w:pPr>
      <w:r>
        <w:rPr>
          <w:rFonts w:hint="eastAsia" w:ascii="楷体" w:hAnsi="楷体" w:eastAsia="楷体" w:cs="楷体"/>
          <w:spacing w:val="6"/>
          <w:sz w:val="20"/>
          <w:szCs w:val="20"/>
        </w:rPr>
        <w:t>②n=i-k</w:t>
      </w:r>
      <w:r>
        <w:rPr>
          <w:rFonts w:hint="eastAsia" w:ascii="楷体" w:hAnsi="楷体" w:eastAsia="楷体" w:cs="楷体"/>
          <w:spacing w:val="6"/>
          <w:sz w:val="20"/>
          <w:szCs w:val="20"/>
          <w:lang w:eastAsia="zh-CN"/>
        </w:rPr>
        <w:t>（</w:t>
      </w:r>
      <w:r>
        <w:rPr>
          <w:rFonts w:hint="eastAsia" w:ascii="楷体" w:hAnsi="楷体" w:eastAsia="楷体" w:cs="楷体"/>
          <w:spacing w:val="6"/>
          <w:sz w:val="20"/>
          <w:szCs w:val="20"/>
          <w:lang w:val="en-US" w:eastAsia="zh-CN"/>
        </w:rPr>
        <w:t>2分</w:t>
      </w:r>
      <w:r>
        <w:rPr>
          <w:rFonts w:hint="eastAsia" w:ascii="楷体" w:hAnsi="楷体" w:eastAsia="楷体" w:cs="楷体"/>
          <w:spacing w:val="6"/>
          <w:sz w:val="20"/>
          <w:szCs w:val="20"/>
          <w:lang w:eastAsia="zh-CN"/>
        </w:rPr>
        <w:t>）</w:t>
      </w:r>
    </w:p>
    <w:p w14:paraId="70725FCD">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lang w:eastAsia="zh-CN"/>
        </w:rPr>
      </w:pPr>
      <w:r>
        <w:rPr>
          <w:rFonts w:hint="eastAsia" w:ascii="楷体" w:hAnsi="楷体" w:eastAsia="楷体" w:cs="楷体"/>
          <w:spacing w:val="6"/>
          <w:sz w:val="20"/>
          <w:szCs w:val="20"/>
        </w:rPr>
        <w:t>③n==maxn and total&lt;maxt</w:t>
      </w:r>
      <w:r>
        <w:rPr>
          <w:rFonts w:hint="eastAsia" w:ascii="楷体" w:hAnsi="楷体" w:eastAsia="楷体" w:cs="楷体"/>
          <w:spacing w:val="6"/>
          <w:sz w:val="20"/>
          <w:szCs w:val="20"/>
          <w:lang w:eastAsia="zh-CN"/>
        </w:rPr>
        <w:t>（</w:t>
      </w:r>
      <w:r>
        <w:rPr>
          <w:rFonts w:hint="eastAsia" w:ascii="楷体" w:hAnsi="楷体" w:eastAsia="楷体" w:cs="楷体"/>
          <w:spacing w:val="6"/>
          <w:sz w:val="20"/>
          <w:szCs w:val="20"/>
          <w:lang w:val="en-US" w:eastAsia="zh-CN"/>
        </w:rPr>
        <w:t>2分</w:t>
      </w:r>
      <w:r>
        <w:rPr>
          <w:rFonts w:hint="eastAsia" w:ascii="楷体" w:hAnsi="楷体" w:eastAsia="楷体" w:cs="楷体"/>
          <w:spacing w:val="6"/>
          <w:sz w:val="20"/>
          <w:szCs w:val="20"/>
          <w:lang w:eastAsia="zh-CN"/>
        </w:rPr>
        <w:t>）</w:t>
      </w:r>
    </w:p>
    <w:p w14:paraId="1527A7F1">
      <w:pPr>
        <w:pStyle w:val="19"/>
        <w:tabs>
          <w:tab w:val="left" w:pos="2100"/>
          <w:tab w:val="left" w:pos="4200"/>
          <w:tab w:val="left" w:pos="6300"/>
          <w:tab w:val="clear" w:pos="2520"/>
          <w:tab w:val="clear" w:pos="4620"/>
          <w:tab w:val="clear" w:pos="6720"/>
        </w:tabs>
        <w:spacing w:line="292" w:lineRule="exact"/>
        <w:rPr>
          <w:rFonts w:hint="eastAsia" w:ascii="楷体" w:hAnsi="楷体" w:eastAsia="楷体" w:cs="楷体"/>
          <w:spacing w:val="6"/>
          <w:sz w:val="20"/>
          <w:szCs w:val="20"/>
          <w:lang w:eastAsia="zh-CN"/>
        </w:rPr>
      </w:pPr>
      <w:r>
        <w:rPr>
          <w:rFonts w:hint="eastAsia" w:ascii="楷体" w:hAnsi="楷体" w:eastAsia="楷体" w:cs="楷体"/>
          <w:spacing w:val="6"/>
          <w:sz w:val="20"/>
          <w:szCs w:val="20"/>
          <w:lang w:eastAsia="zh-CN"/>
        </w:rPr>
        <w:t>【</w:t>
      </w:r>
      <w:r>
        <w:rPr>
          <w:rFonts w:hint="eastAsia" w:ascii="楷体" w:hAnsi="楷体" w:eastAsia="楷体" w:cs="楷体"/>
          <w:spacing w:val="6"/>
          <w:sz w:val="20"/>
          <w:szCs w:val="20"/>
          <w:lang w:val="en-US" w:eastAsia="zh-CN"/>
        </w:rPr>
        <w:t>解析</w:t>
      </w:r>
      <w:r>
        <w:rPr>
          <w:rFonts w:hint="eastAsia" w:ascii="楷体" w:hAnsi="楷体" w:eastAsia="楷体" w:cs="楷体"/>
          <w:spacing w:val="6"/>
          <w:sz w:val="20"/>
          <w:szCs w:val="20"/>
          <w:lang w:eastAsia="zh-CN"/>
        </w:rPr>
        <w:t>】本题考查pandas模块的数据分析与可视化；最长连续序列算法。</w:t>
      </w:r>
    </w:p>
    <w:p w14:paraId="4995DC6D">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eastAsia="zh-CN"/>
        </w:rPr>
      </w:pPr>
      <w:r>
        <w:rPr>
          <w:rFonts w:hint="eastAsia" w:ascii="楷体" w:hAnsi="楷体" w:eastAsia="楷体" w:cs="楷体"/>
          <w:spacing w:val="6"/>
          <w:sz w:val="20"/>
          <w:szCs w:val="20"/>
          <w:lang w:eastAsia="zh-CN"/>
        </w:rPr>
        <w:t>(1)①处前一行代码是按“月”分组求“pH”的平均值，存入df1; 而其下一行注释是df2的首月存入变量m; 所以此处填空是要将df1以“pH”列做降序排序，所以答案为E</w:t>
      </w:r>
      <w:r>
        <w:rPr>
          <w:rFonts w:hint="eastAsia" w:ascii="楷体" w:hAnsi="楷体" w:eastAsia="楷体" w:cs="楷体"/>
          <w:spacing w:val="6"/>
          <w:sz w:val="20"/>
          <w:szCs w:val="20"/>
          <w:lang w:val="en-US" w:eastAsia="zh-CN"/>
        </w:rPr>
        <w:t>.</w:t>
      </w:r>
      <w:r>
        <w:rPr>
          <w:rFonts w:hint="eastAsia" w:ascii="楷体" w:hAnsi="楷体" w:eastAsia="楷体" w:cs="楷体"/>
          <w:spacing w:val="6"/>
          <w:sz w:val="20"/>
          <w:szCs w:val="20"/>
          <w:lang w:eastAsia="zh-CN"/>
        </w:rPr>
        <w:t>df</w:t>
      </w:r>
      <w:r>
        <w:rPr>
          <w:rFonts w:hint="eastAsia" w:ascii="楷体" w:hAnsi="楷体" w:eastAsia="楷体" w:cs="楷体"/>
          <w:spacing w:val="6"/>
          <w:sz w:val="20"/>
          <w:szCs w:val="20"/>
          <w:lang w:val="en-US" w:eastAsia="zh-CN"/>
        </w:rPr>
        <w:t>1</w:t>
      </w:r>
      <w:r>
        <w:rPr>
          <w:rFonts w:hint="eastAsia" w:ascii="楷体" w:hAnsi="楷体" w:eastAsia="楷体" w:cs="楷体"/>
          <w:spacing w:val="6"/>
          <w:sz w:val="20"/>
          <w:szCs w:val="20"/>
          <w:lang w:eastAsia="zh-CN"/>
        </w:rPr>
        <w:t xml:space="preserve">.sort_values("pH",ascending=False)。 </w:t>
      </w:r>
    </w:p>
    <w:p w14:paraId="26B7C8D3">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eastAsia="zh-CN"/>
        </w:rPr>
      </w:pPr>
      <w:r>
        <w:rPr>
          <w:rFonts w:hint="eastAsia" w:ascii="楷体" w:hAnsi="楷体" w:eastAsia="楷体" w:cs="楷体"/>
          <w:spacing w:val="6"/>
          <w:sz w:val="20"/>
          <w:szCs w:val="20"/>
          <w:lang w:eastAsia="zh-CN"/>
        </w:rPr>
        <w:t>②</w:t>
      </w:r>
      <w:r>
        <w:rPr>
          <w:rFonts w:hint="eastAsia" w:ascii="楷体" w:hAnsi="楷体" w:eastAsia="楷体" w:cs="楷体"/>
          <w:spacing w:val="6"/>
          <w:sz w:val="20"/>
          <w:szCs w:val="20"/>
          <w:lang w:val="en-US" w:eastAsia="zh-CN"/>
        </w:rPr>
        <w:t>处</w:t>
      </w:r>
      <w:r>
        <w:rPr>
          <w:rFonts w:hint="eastAsia" w:ascii="楷体" w:hAnsi="楷体" w:eastAsia="楷体" w:cs="楷体"/>
          <w:spacing w:val="6"/>
          <w:sz w:val="20"/>
          <w:szCs w:val="20"/>
          <w:lang w:eastAsia="zh-CN"/>
        </w:rPr>
        <w:t>需要筛选出月份为m ( 即pH 均值最高的月份)的所有数据，因此使用布尔索引：df[df["月" ] =m],选A,这里特别注意，不能选B,因为df2是已经按月分组后的数据，无法获取每日的详细数据。</w:t>
      </w:r>
    </w:p>
    <w:p w14:paraId="242D7A29">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eastAsia="zh-CN"/>
        </w:rPr>
      </w:pPr>
      <w:r>
        <w:rPr>
          <w:rFonts w:hint="eastAsia" w:ascii="楷体" w:hAnsi="楷体" w:eastAsia="楷体" w:cs="楷体"/>
          <w:spacing w:val="6"/>
          <w:sz w:val="20"/>
          <w:szCs w:val="20"/>
          <w:lang w:eastAsia="zh-CN"/>
        </w:rPr>
        <w:t>③处之前已经完成了最高月份 pH 大于8的数据筛选，此处需要按照“日”列做分组计数统计，所以答案为D</w:t>
      </w:r>
      <w:r>
        <w:rPr>
          <w:rFonts w:hint="eastAsia" w:ascii="楷体" w:hAnsi="楷体" w:eastAsia="楷体" w:cs="楷体"/>
          <w:spacing w:val="6"/>
          <w:sz w:val="20"/>
          <w:szCs w:val="20"/>
          <w:lang w:val="en-US" w:eastAsia="zh-CN"/>
        </w:rPr>
        <w:t>.</w:t>
      </w:r>
      <w:r>
        <w:rPr>
          <w:rFonts w:hint="eastAsia" w:ascii="楷体" w:hAnsi="楷体" w:eastAsia="楷体" w:cs="楷体"/>
          <w:spacing w:val="6"/>
          <w:sz w:val="20"/>
          <w:szCs w:val="20"/>
          <w:lang w:eastAsia="zh-CN"/>
        </w:rPr>
        <w:t>df_ex</w:t>
      </w:r>
      <w:r>
        <w:rPr>
          <w:rFonts w:hint="eastAsia" w:ascii="楷体" w:hAnsi="楷体" w:eastAsia="楷体" w:cs="楷体"/>
          <w:spacing w:val="6"/>
          <w:sz w:val="20"/>
          <w:szCs w:val="20"/>
          <w:lang w:val="en-US" w:eastAsia="zh-CN"/>
        </w:rPr>
        <w:t>=</w:t>
      </w:r>
      <w:r>
        <w:rPr>
          <w:rFonts w:hint="eastAsia" w:ascii="楷体" w:hAnsi="楷体" w:eastAsia="楷体" w:cs="楷体"/>
          <w:spacing w:val="6"/>
          <w:sz w:val="20"/>
          <w:szCs w:val="20"/>
          <w:lang w:eastAsia="zh-CN"/>
        </w:rPr>
        <w:t>groupby("日",as_index=False).pH.count()。</w:t>
      </w:r>
    </w:p>
    <w:p w14:paraId="488CBCE7">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【解后反思】本题的三个填空可按代码结构相同、功能相似的原则，将备选代码整理为三组对应模块，以理清代码功能定位。</w:t>
      </w:r>
    </w:p>
    <w:p w14:paraId="4A6A066F">
      <w:pPr>
        <w:pStyle w:val="19"/>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筛选类代码：</w:t>
      </w:r>
    </w:p>
    <w:p w14:paraId="33C7C1F6">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A. df[df["月"]==m]</w:t>
      </w:r>
    </w:p>
    <w:p w14:paraId="288535AC">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B. df2[df2["月"]==m]</w:t>
      </w:r>
    </w:p>
    <w:p w14:paraId="67AD88A9">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排序类代码：</w:t>
      </w:r>
    </w:p>
    <w:p w14:paraId="385374A1">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C. df.sort_values("pH",ascending=False)</w:t>
      </w:r>
    </w:p>
    <w:p w14:paraId="0164CB07">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E. df1.sort_values("pH",ascending=False)</w:t>
      </w:r>
    </w:p>
    <w:p w14:paraId="459C2FD5">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统计类代码（按组计数）：</w:t>
      </w:r>
    </w:p>
    <w:p w14:paraId="380C86D8">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D. df_ex.groupby("日",as_index=False).pH.count()</w:t>
      </w:r>
    </w:p>
    <w:p w14:paraId="3C5689D2">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F. df_ex.groupby("时",as_index=False).pH.count()</w:t>
      </w:r>
    </w:p>
    <w:p w14:paraId="274862A3">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接下来依次分析每空应填内容：</w:t>
      </w:r>
    </w:p>
    <w:p w14:paraId="3CA99762">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空①：排序类代码。空①前执行了语句 df1=df.groupby("月",as_index=False).pH.mean()，此处已生成df1对象。根据“物尽其用原则”，应尽量使用已生成的数据对象。整段代码中，df1只在该处被使用，其他地方未再引用。因此，应填 E.df1.sort_values("pH", ascending=False)。</w:t>
      </w:r>
    </w:p>
    <w:p w14:paraId="5920CC60">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空②：筛选类代码。题干要求“找出 pH 均值最高的月份，并统计该月 pH 大于 8 的日分布情况”，所以接下来要对该月份的数据进行筛选。结合“对应原则”，此处应在原始数据 df 中筛选出对应的月份。因此，应填 A.df[df["月"]==m]。</w:t>
      </w:r>
    </w:p>
    <w:p w14:paraId="6D2E0356">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空③：统计类代码。在剩余的 D 和 F 两项中进行选择。题干提及“统计该月pH&gt; 8的日分布情况”，明确是按“日”分组统计，应填 D.df_ex.groupby("日", as_index=False).pH.count()。</w:t>
      </w:r>
    </w:p>
    <w:p w14:paraId="1CC0B4E6">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通过将备选代码分类归组，再结合题干需求与已有代码逻辑，逐一对应分析，可以有效理清解题思路，提升解题效率。</w:t>
      </w:r>
    </w:p>
    <w:p w14:paraId="097F84D0">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（2）① 位置：i=0 ——初始化原则：i变量使用前必须初始化；另外根据 i 从头开始扫描索引值为0，填i=0。</w:t>
      </w:r>
    </w:p>
    <w:p w14:paraId="1117C32B">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②子序列长度计算，n=i- k：结合上下文我们发现，变量 k 存储的是当前满足条件子序列的起始下标。而当某段子序列不再满足条件时，变量 i 已经移动到了该子序列的结束位置的下一个。因此：子序列长度=结束下标（不含）-起始下标，长度n=i-k。</w:t>
      </w:r>
    </w:p>
    <w:p w14:paraId="1E6E4737">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③判断条件：n==maxn and total&lt;maxt。题目要求：“如果满足条件的序列有多个，选择数值总和最小的那个”，因此我们需要第一重判断：当前子序列的长度n是否等于最大长度maxn；</w:t>
      </w:r>
    </w:p>
    <w:p w14:paraId="56E60BBA">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第二重判断：如果一样长，再比较总和total是否比目前记录的最小总和 maxt更小。这正好体现了“对应原则”：程序逻辑要精确对应题目条件，n== maxn and total&lt;maxt。</w:t>
      </w:r>
    </w:p>
    <w:p w14:paraId="05390704">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【易错警示】</w:t>
      </w:r>
    </w:p>
    <w:p w14:paraId="3AC37B50">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1.子序列长度计算：切忌机械套用公式</w:t>
      </w:r>
    </w:p>
    <w:p w14:paraId="0EBF0305">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在本程序中，我们通过语句：</w:t>
      </w:r>
    </w:p>
    <w:p w14:paraId="01CBA0C6">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total+=data[i]</w:t>
      </w:r>
    </w:p>
    <w:p w14:paraId="14A5F5EC">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i+=1</w:t>
      </w:r>
    </w:p>
    <w:p w14:paraId="2EABBD9E">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可以看出，变量i每次循环后已经指向当前子序列的最后一个元素的下一个位置。因此，当我们用 k 表示子序列的起始下标时，长度应为n=i-k。有同学习惯性地使用i- k + 1，这是将“首尾索引都包含”的情况机械套用过来的，忽略了i实际上已经越过了子序列末尾。</w:t>
      </w:r>
    </w:p>
    <w:p w14:paraId="1B9FB1B1">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2.比较语句书写错误：赋值=与比较==混淆</w:t>
      </w:r>
    </w:p>
    <w:p w14:paraId="02C85E25">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在程序中，我们需要判断当前子序列是否与最大长度相等，因此应写为n==max，但有同学会误写成n=maxn。</w:t>
      </w:r>
    </w:p>
    <w:p w14:paraId="10E5EAD2">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楷体" w:hAnsi="楷体" w:eastAsia="楷体" w:cs="楷体"/>
          <w:spacing w:val="6"/>
          <w:sz w:val="20"/>
          <w:szCs w:val="20"/>
          <w:lang w:val="en-US" w:eastAsia="zh-CN"/>
        </w:rPr>
      </w:pPr>
    </w:p>
    <w:p w14:paraId="08FB7B08">
      <w:pPr>
        <w:pStyle w:val="19"/>
        <w:tabs>
          <w:tab w:val="left" w:pos="2100"/>
          <w:tab w:val="left" w:pos="4200"/>
          <w:tab w:val="left" w:pos="6300"/>
          <w:tab w:val="clear" w:pos="2520"/>
          <w:tab w:val="clear" w:pos="4620"/>
          <w:tab w:val="clear" w:pos="6720"/>
        </w:tabs>
        <w:spacing w:line="292" w:lineRule="exact"/>
        <w:ind w:left="413" w:hanging="413" w:hangingChars="195"/>
        <w:rPr>
          <w:rFonts w:hint="default" w:asciiTheme="minorEastAsia" w:hAnsiTheme="minorEastAsia" w:cstheme="minorEastAsia"/>
          <w:spacing w:val="6"/>
          <w:sz w:val="20"/>
          <w:szCs w:val="20"/>
          <w:lang w:val="en-US" w:eastAsia="zh-CN"/>
        </w:rPr>
      </w:pPr>
    </w:p>
    <w:p w14:paraId="74C6277F">
      <w:pPr>
        <w:pStyle w:val="19"/>
        <w:tabs>
          <w:tab w:val="left" w:pos="2100"/>
          <w:tab w:val="left" w:pos="4200"/>
          <w:tab w:val="left" w:pos="6300"/>
          <w:tab w:val="clear" w:pos="2520"/>
          <w:tab w:val="clear" w:pos="4620"/>
          <w:tab w:val="clear" w:pos="6720"/>
        </w:tabs>
        <w:spacing w:line="292" w:lineRule="exact"/>
        <w:ind w:left="413" w:hanging="413" w:hangingChars="195"/>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15. 某校实验室有多台相同的实验仪器,每台仪器同一时间仅限一位学生使用。现要开发一个仪器预约系统,开发前先对实验室的学生进出记录进行统计分析。请回答下列问题：</w:t>
      </w:r>
    </w:p>
    <w:p w14:paraId="70E625D9">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(1)实验室某天09:30前学生进出情况如第15题图a所示,09:00时实验室内的学生数为</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rPr>
        <w:t>。</w:t>
      </w:r>
    </w:p>
    <w:tbl>
      <w:tblPr>
        <w:tblStyle w:val="10"/>
        <w:tblW w:w="771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964"/>
        <w:gridCol w:w="964"/>
        <w:gridCol w:w="964"/>
        <w:gridCol w:w="964"/>
        <w:gridCol w:w="964"/>
        <w:gridCol w:w="964"/>
        <w:gridCol w:w="964"/>
        <w:gridCol w:w="964"/>
      </w:tblGrid>
      <w:tr w14:paraId="3EDEE6C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964" w:type="dxa"/>
            <w:vAlign w:val="center"/>
          </w:tcPr>
          <w:p w14:paraId="4846F9A1">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学号</w:t>
            </w:r>
          </w:p>
        </w:tc>
        <w:tc>
          <w:tcPr>
            <w:tcW w:w="964" w:type="dxa"/>
            <w:vAlign w:val="center"/>
          </w:tcPr>
          <w:p w14:paraId="65E382CF">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1010</w:t>
            </w:r>
          </w:p>
        </w:tc>
        <w:tc>
          <w:tcPr>
            <w:tcW w:w="964" w:type="dxa"/>
            <w:vAlign w:val="center"/>
          </w:tcPr>
          <w:p w14:paraId="641E1990">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1021</w:t>
            </w:r>
          </w:p>
        </w:tc>
        <w:tc>
          <w:tcPr>
            <w:tcW w:w="964" w:type="dxa"/>
            <w:vAlign w:val="center"/>
          </w:tcPr>
          <w:p w14:paraId="71C78566">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3009</w:t>
            </w:r>
          </w:p>
        </w:tc>
        <w:tc>
          <w:tcPr>
            <w:tcW w:w="964" w:type="dxa"/>
            <w:vAlign w:val="center"/>
          </w:tcPr>
          <w:p w14:paraId="0E557CF7">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1010</w:t>
            </w:r>
          </w:p>
        </w:tc>
        <w:tc>
          <w:tcPr>
            <w:tcW w:w="964" w:type="dxa"/>
            <w:vAlign w:val="center"/>
          </w:tcPr>
          <w:p w14:paraId="00A7BA38">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2081</w:t>
            </w:r>
          </w:p>
        </w:tc>
        <w:tc>
          <w:tcPr>
            <w:tcW w:w="964" w:type="dxa"/>
            <w:vAlign w:val="center"/>
          </w:tcPr>
          <w:p w14:paraId="3D9FA972">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3009</w:t>
            </w:r>
          </w:p>
        </w:tc>
        <w:tc>
          <w:tcPr>
            <w:tcW w:w="964" w:type="dxa"/>
            <w:vAlign w:val="center"/>
          </w:tcPr>
          <w:p w14:paraId="31344F9C">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1021</w:t>
            </w:r>
          </w:p>
        </w:tc>
      </w:tr>
      <w:tr w14:paraId="2B3CEA1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964" w:type="dxa"/>
            <w:vAlign w:val="center"/>
          </w:tcPr>
          <w:p w14:paraId="0847D7E8">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时间</w:t>
            </w:r>
          </w:p>
        </w:tc>
        <w:tc>
          <w:tcPr>
            <w:tcW w:w="964" w:type="dxa"/>
            <w:vAlign w:val="center"/>
          </w:tcPr>
          <w:p w14:paraId="47328592">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08:00</w:t>
            </w:r>
          </w:p>
        </w:tc>
        <w:tc>
          <w:tcPr>
            <w:tcW w:w="964" w:type="dxa"/>
            <w:vAlign w:val="center"/>
          </w:tcPr>
          <w:p w14:paraId="783B04E8">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08:05</w:t>
            </w:r>
          </w:p>
        </w:tc>
        <w:tc>
          <w:tcPr>
            <w:tcW w:w="964" w:type="dxa"/>
            <w:vAlign w:val="center"/>
          </w:tcPr>
          <w:p w14:paraId="0B383471">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08:20</w:t>
            </w:r>
          </w:p>
        </w:tc>
        <w:tc>
          <w:tcPr>
            <w:tcW w:w="964" w:type="dxa"/>
            <w:vAlign w:val="center"/>
          </w:tcPr>
          <w:p w14:paraId="064085C8">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08:45</w:t>
            </w:r>
          </w:p>
        </w:tc>
        <w:tc>
          <w:tcPr>
            <w:tcW w:w="964" w:type="dxa"/>
            <w:vAlign w:val="center"/>
          </w:tcPr>
          <w:p w14:paraId="7458FC01">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08:50</w:t>
            </w:r>
          </w:p>
        </w:tc>
        <w:tc>
          <w:tcPr>
            <w:tcW w:w="964" w:type="dxa"/>
            <w:vAlign w:val="center"/>
          </w:tcPr>
          <w:p w14:paraId="14C8B4F7">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08:50</w:t>
            </w:r>
          </w:p>
        </w:tc>
        <w:tc>
          <w:tcPr>
            <w:tcW w:w="964" w:type="dxa"/>
            <w:vAlign w:val="center"/>
          </w:tcPr>
          <w:p w14:paraId="72D33248">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09:15</w:t>
            </w:r>
          </w:p>
        </w:tc>
      </w:tr>
      <w:tr w14:paraId="3D05A41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964" w:type="dxa"/>
            <w:vAlign w:val="center"/>
          </w:tcPr>
          <w:p w14:paraId="5AED70F6">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行为</w:t>
            </w:r>
          </w:p>
        </w:tc>
        <w:tc>
          <w:tcPr>
            <w:tcW w:w="964" w:type="dxa"/>
            <w:vAlign w:val="center"/>
          </w:tcPr>
          <w:p w14:paraId="621369D4">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进</w:t>
            </w:r>
          </w:p>
        </w:tc>
        <w:tc>
          <w:tcPr>
            <w:tcW w:w="964" w:type="dxa"/>
            <w:vAlign w:val="center"/>
          </w:tcPr>
          <w:p w14:paraId="1DCFC967">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进</w:t>
            </w:r>
          </w:p>
        </w:tc>
        <w:tc>
          <w:tcPr>
            <w:tcW w:w="964" w:type="dxa"/>
            <w:vAlign w:val="center"/>
          </w:tcPr>
          <w:p w14:paraId="476E30A9">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进</w:t>
            </w:r>
          </w:p>
        </w:tc>
        <w:tc>
          <w:tcPr>
            <w:tcW w:w="964" w:type="dxa"/>
            <w:vAlign w:val="center"/>
          </w:tcPr>
          <w:p w14:paraId="694D9EBB">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出</w:t>
            </w:r>
          </w:p>
        </w:tc>
        <w:tc>
          <w:tcPr>
            <w:tcW w:w="964" w:type="dxa"/>
            <w:vAlign w:val="center"/>
          </w:tcPr>
          <w:p w14:paraId="61CF55E1">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进</w:t>
            </w:r>
          </w:p>
        </w:tc>
        <w:tc>
          <w:tcPr>
            <w:tcW w:w="964" w:type="dxa"/>
            <w:vAlign w:val="center"/>
          </w:tcPr>
          <w:p w14:paraId="6A1E92CB">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出</w:t>
            </w:r>
          </w:p>
        </w:tc>
        <w:tc>
          <w:tcPr>
            <w:tcW w:w="964" w:type="dxa"/>
            <w:vAlign w:val="center"/>
          </w:tcPr>
          <w:p w14:paraId="31F271D4">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出</w:t>
            </w:r>
          </w:p>
        </w:tc>
      </w:tr>
    </w:tbl>
    <w:p w14:paraId="1C73CFAF">
      <w:pPr>
        <w:pStyle w:val="19"/>
        <w:tabs>
          <w:tab w:val="left" w:pos="2100"/>
          <w:tab w:val="left" w:pos="4200"/>
          <w:tab w:val="left" w:pos="6300"/>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第15题图a</w:t>
      </w:r>
    </w:p>
    <w:p w14:paraId="21F32632">
      <w:pPr>
        <w:pStyle w:val="19"/>
        <w:tabs>
          <w:tab w:val="left" w:pos="2100"/>
          <w:tab w:val="left" w:pos="4200"/>
          <w:tab w:val="left" w:pos="6300"/>
          <w:tab w:val="clear" w:pos="2520"/>
          <w:tab w:val="clear" w:pos="4620"/>
          <w:tab w:val="clear" w:pos="6720"/>
        </w:tabs>
        <w:spacing w:line="292" w:lineRule="exact"/>
        <w:ind w:left="663" w:leftChars="195" w:hanging="254" w:hangingChars="12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(2)定义如下函数,用于统计在实验室连续停留时间少于5分钟的学生人次。参数b列表中每个元素包含3个数据项,依次为学号、时间(用分钟表示,例如08:05表示为485)和行为(1表示进,-1表示出)。列表b用于存放某天学生进、出实验室的记录,每条进(出)的记录都有一条与之对应的出(进)记录。</w:t>
      </w:r>
    </w:p>
    <w:p w14:paraId="080D19CB">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def fcount(b):</w:t>
      </w:r>
    </w:p>
    <w:p w14:paraId="79A33B1D">
      <w:pPr>
        <w:pStyle w:val="19"/>
        <w:tabs>
          <w:tab w:val="left" w:pos="2552"/>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w:t>
      </w:r>
      <w:r>
        <w:rPr>
          <w:rFonts w:hint="eastAsia" w:asciiTheme="minorEastAsia" w:hAnsiTheme="minorEastAsia" w:eastAsiaTheme="minorEastAsia" w:cstheme="minorEastAsia"/>
          <w:spacing w:val="6"/>
          <w:sz w:val="20"/>
          <w:szCs w:val="20"/>
          <w:bdr w:val="single" w:color="auto" w:sz="4" w:space="0"/>
        </w:rPr>
        <w:tab/>
      </w:r>
    </w:p>
    <w:p w14:paraId="061FB47C">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i=cnt=0</w:t>
      </w:r>
    </w:p>
    <w:p w14:paraId="095BB0B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while i&lt;len(b)-1:</w:t>
      </w:r>
    </w:p>
    <w:p w14:paraId="1D975B1D">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if </w:t>
      </w:r>
      <w:r>
        <w:rPr>
          <w:rFonts w:hint="eastAsia" w:asciiTheme="minorEastAsia" w:hAnsiTheme="minorEastAsia" w:eastAsiaTheme="minorEastAsia" w:cstheme="minorEastAsia"/>
          <w:spacing w:val="6"/>
          <w:sz w:val="20"/>
          <w:szCs w:val="20"/>
          <w:u w:val="single"/>
        </w:rPr>
        <w:t>b[i+1][1]-b[i][1]&lt;5</w:t>
      </w:r>
      <w:r>
        <w:rPr>
          <w:rFonts w:hint="eastAsia" w:asciiTheme="minorEastAsia" w:hAnsiTheme="minorEastAsia" w:eastAsiaTheme="minorEastAsia" w:cstheme="minorEastAsia"/>
          <w:spacing w:val="6"/>
          <w:sz w:val="20"/>
          <w:szCs w:val="20"/>
        </w:rPr>
        <w:t>:</w:t>
      </w:r>
    </w:p>
    <w:p w14:paraId="528F19F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cnt+=1</w:t>
      </w:r>
    </w:p>
    <w:p w14:paraId="56E3D592">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i+=2</w:t>
      </w:r>
    </w:p>
    <w:p w14:paraId="7D852EC2">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return cnt</w:t>
      </w:r>
    </w:p>
    <w:p w14:paraId="795FB7D1">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①要实现函数功能,方框处需实现对列表b的操作是</w:t>
      </w:r>
      <w:r>
        <w:rPr>
          <w:rFonts w:hint="eastAsia" w:asciiTheme="minorEastAsia" w:hAnsiTheme="minorEastAsia" w:cstheme="minorEastAsia"/>
          <w:spacing w:val="6"/>
          <w:sz w:val="20"/>
          <w:szCs w:val="20"/>
          <w:lang w:eastAsia="zh-CN"/>
        </w:rPr>
        <w:t>（</w:t>
      </w:r>
      <w:r>
        <w:rPr>
          <w:rFonts w:hint="eastAsia" w:asciiTheme="minorEastAsia" w:hAnsiTheme="minorEastAsia" w:cstheme="minorEastAsia"/>
          <w:spacing w:val="6"/>
          <w:sz w:val="20"/>
          <w:szCs w:val="20"/>
          <w:lang w:val="en-US" w:eastAsia="zh-CN"/>
        </w:rPr>
        <w:t xml:space="preserve">  ）</w:t>
      </w:r>
      <w:r>
        <w:rPr>
          <w:rFonts w:hint="eastAsia" w:asciiTheme="minorEastAsia" w:hAnsiTheme="minorEastAsia" w:eastAsiaTheme="minorEastAsia" w:cstheme="minorEastAsia"/>
          <w:spacing w:val="6"/>
          <w:sz w:val="20"/>
          <w:szCs w:val="20"/>
        </w:rPr>
        <w:t>(单选)。</w:t>
      </w:r>
    </w:p>
    <w:p w14:paraId="681BCA21">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A. 按时间排序：时间相同时,按行为由大到小排序</w:t>
      </w:r>
    </w:p>
    <w:p w14:paraId="0D2641E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B. 按学号排序：学号相同时,按时间由小到大排序</w:t>
      </w:r>
    </w:p>
    <w:p w14:paraId="0FBB4D08">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C. 按行为排序：行为相同时,按学号由小到大排序</w:t>
      </w:r>
    </w:p>
    <w:p w14:paraId="1F86E707">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②若函数fcount(b)的功能修改为统计“学生离开实验室后,8分钟内返回”的情况出现的次数,可将函数中划线处代码修改为</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rPr>
        <w:t>and b[i][1]-b[i-1][1]&lt;8。</w:t>
      </w:r>
    </w:p>
    <w:p w14:paraId="2DD17BAB">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409" w:leftChars="195" w:firstLine="0" w:firstLineChars="0"/>
        <w:textAlignment w:val="auto"/>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(3)仪器预约系统中,学生可在线预约仪器使用时段,系统按预约提交顺序逐个处理,如果预约的使用时段有仪器可用,预约成功,否则失败。实现预约处理功能的函数如下,其中用到的部分列表函数与方法如第15题图b所示,请在划线处填入合适的代码。</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806"/>
        <w:gridCol w:w="5753"/>
      </w:tblGrid>
      <w:tr w14:paraId="289F633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58821D32">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函数与方法</w:t>
            </w:r>
          </w:p>
        </w:tc>
        <w:tc>
          <w:tcPr>
            <w:tcW w:w="5753" w:type="dxa"/>
            <w:vAlign w:val="center"/>
          </w:tcPr>
          <w:p w14:paraId="12A6EB59">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功能</w:t>
            </w:r>
          </w:p>
        </w:tc>
      </w:tr>
      <w:tr w14:paraId="4A6D806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05AD0893">
            <w:pPr>
              <w:pStyle w:val="19"/>
              <w:tabs>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lst.insert(i,x)</w:t>
            </w:r>
          </w:p>
        </w:tc>
        <w:tc>
          <w:tcPr>
            <w:tcW w:w="5753" w:type="dxa"/>
            <w:vAlign w:val="center"/>
          </w:tcPr>
          <w:p w14:paraId="5A2EA49A">
            <w:pPr>
              <w:pStyle w:val="19"/>
              <w:tabs>
                <w:tab w:val="clear" w:pos="2520"/>
                <w:tab w:val="clear" w:pos="4620"/>
                <w:tab w:val="clear" w:pos="6720"/>
              </w:tabs>
              <w:spacing w:line="292" w:lineRule="exact"/>
              <w:ind w:left="0" w:firstLine="0" w:firstLineChars="0"/>
              <w:jc w:val="left"/>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在列表lst中下标为i的位置插入元素x。若i大于等于len(lst),则在lst末尾添加元素x。</w:t>
            </w:r>
          </w:p>
        </w:tc>
      </w:tr>
    </w:tbl>
    <w:p w14:paraId="65E51004">
      <w:pPr>
        <w:pStyle w:val="19"/>
        <w:tabs>
          <w:tab w:val="left" w:pos="2100"/>
          <w:tab w:val="left" w:pos="4200"/>
          <w:tab w:val="left" w:pos="6300"/>
          <w:tab w:val="clear" w:pos="2520"/>
          <w:tab w:val="clear" w:pos="4620"/>
          <w:tab w:val="clear" w:pos="6720"/>
        </w:tabs>
        <w:spacing w:line="292" w:lineRule="exact"/>
        <w:ind w:left="0" w:firstLine="0" w:firstLineChars="0"/>
        <w:jc w:val="center"/>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第15题图b</w:t>
      </w:r>
    </w:p>
    <w:p w14:paraId="1FA466A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w:t>
      </w:r>
    </w:p>
    <w:p w14:paraId="010328E1">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函数参数data列表存放已按提交顺序排列的预约信息,每个元素包含4个数据项,依次为学号、起始时间、终止时间、是否成功。其中起始、终止时间都用8位数字字符串表示,如“09280830”表示9月28日8点30分；“是否成功”数据项用于存放每个预约的处理结果。</w:t>
      </w:r>
    </w:p>
    <w:p w14:paraId="7143FE27">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参数m存放实验室仪器台数。</w:t>
      </w:r>
    </w:p>
    <w:p w14:paraId="587A03C5">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w:t>
      </w:r>
    </w:p>
    <w:p w14:paraId="5BEF8DA2">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def proc(data,m):</w:t>
      </w:r>
    </w:p>
    <w:p w14:paraId="10195D5E">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a=[]</w:t>
      </w:r>
    </w:p>
    <w:p w14:paraId="381F86A3">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for i in range(len(data)):</w:t>
      </w:r>
    </w:p>
    <w:p w14:paraId="2C7CEA7E">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 xml:space="preserve">        </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u w:val="single"/>
        </w:rPr>
        <w:t>①</w:t>
      </w:r>
      <w:r>
        <w:rPr>
          <w:rFonts w:hint="eastAsia" w:asciiTheme="minorEastAsia" w:hAnsiTheme="minorEastAsia" w:cstheme="minorEastAsia"/>
          <w:spacing w:val="6"/>
          <w:sz w:val="20"/>
          <w:szCs w:val="20"/>
          <w:u w:val="single"/>
          <w:lang w:val="en-US" w:eastAsia="zh-CN"/>
        </w:rPr>
        <w:t xml:space="preserve">    </w:t>
      </w:r>
    </w:p>
    <w:p w14:paraId="4F3C9DFE">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p1=0</w:t>
      </w:r>
    </w:p>
    <w:p w14:paraId="6385F848">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while p1&lt;len(a) and a[p1][0]&lt;=data[i][1]:</w:t>
      </w:r>
    </w:p>
    <w:p w14:paraId="2592C84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p1+=1</w:t>
      </w:r>
    </w:p>
    <w:p w14:paraId="0B1A621A">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if p1&gt;0:</w:t>
      </w:r>
    </w:p>
    <w:p w14:paraId="0E32412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p2=p1-1</w:t>
      </w:r>
    </w:p>
    <w:p w14:paraId="38FA80D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else:</w:t>
      </w:r>
    </w:p>
    <w:p w14:paraId="7D2D5B65">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p2=0</w:t>
      </w:r>
    </w:p>
    <w:p w14:paraId="501820BC">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while p2&lt;len(a) and a[p2][0]&lt;data[i][2]:</w:t>
      </w:r>
    </w:p>
    <w:p w14:paraId="48ACADA1">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if </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u w:val="single"/>
        </w:rPr>
        <w:t>②</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rPr>
        <w:t>:</w:t>
      </w:r>
    </w:p>
    <w:p w14:paraId="238DD175">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flag=False</w:t>
      </w:r>
    </w:p>
    <w:p w14:paraId="12A9326C">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break</w:t>
      </w:r>
    </w:p>
    <w:p w14:paraId="00002691">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p2+=1</w:t>
      </w:r>
    </w:p>
    <w:p w14:paraId="20D4272D">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if flag:</w:t>
      </w:r>
    </w:p>
    <w:p w14:paraId="05EF9A0E">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for j in range(p1,p2):</w:t>
      </w:r>
    </w:p>
    <w:p w14:paraId="53F5CEE5">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a[j][1]+=1</w:t>
      </w:r>
    </w:p>
    <w:p w14:paraId="180F0FCB">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a.insert(p2,[data[i][2],0])</w:t>
      </w:r>
    </w:p>
    <w:p w14:paraId="14DDA81B">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a.insert(p1,[data[i][1],1])</w:t>
      </w:r>
    </w:p>
    <w:p w14:paraId="1686C09E">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rPr>
      </w:pPr>
      <w:r>
        <w:rPr>
          <w:rFonts w:hint="eastAsia" w:asciiTheme="minorEastAsia" w:hAnsiTheme="minorEastAsia" w:eastAsiaTheme="minorEastAsia" w:cstheme="minorEastAsia"/>
          <w:spacing w:val="6"/>
          <w:sz w:val="20"/>
          <w:szCs w:val="20"/>
        </w:rPr>
        <w:t xml:space="preserve">            if p1&gt;0:</w:t>
      </w:r>
    </w:p>
    <w:p w14:paraId="4A9838B3">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default" w:asciiTheme="minorEastAsia" w:hAnsiTheme="minorEastAsia" w:eastAsiaTheme="minorEastAsia" w:cstheme="minorEastAsia"/>
          <w:spacing w:val="6"/>
          <w:sz w:val="20"/>
          <w:szCs w:val="20"/>
          <w:lang w:val="en-US" w:eastAsia="zh-CN"/>
        </w:rPr>
      </w:pPr>
      <w:r>
        <w:rPr>
          <w:rFonts w:hint="eastAsia" w:asciiTheme="minorEastAsia" w:hAnsiTheme="minorEastAsia" w:eastAsiaTheme="minorEastAsia" w:cstheme="minorEastAsia"/>
          <w:spacing w:val="6"/>
          <w:sz w:val="20"/>
          <w:szCs w:val="20"/>
        </w:rPr>
        <w:t xml:space="preserve">                </w:t>
      </w:r>
      <w:r>
        <w:rPr>
          <w:rFonts w:hint="eastAsia" w:asciiTheme="minorEastAsia" w:hAnsiTheme="minorEastAsia" w:cstheme="minorEastAsia"/>
          <w:spacing w:val="6"/>
          <w:sz w:val="20"/>
          <w:szCs w:val="20"/>
          <w:u w:val="single"/>
          <w:lang w:val="en-US" w:eastAsia="zh-CN"/>
        </w:rPr>
        <w:t xml:space="preserve">    </w:t>
      </w:r>
      <w:r>
        <w:rPr>
          <w:rFonts w:hint="eastAsia" w:asciiTheme="minorEastAsia" w:hAnsiTheme="minorEastAsia" w:eastAsiaTheme="minorEastAsia" w:cstheme="minorEastAsia"/>
          <w:spacing w:val="6"/>
          <w:sz w:val="20"/>
          <w:szCs w:val="20"/>
          <w:u w:val="single"/>
          <w:lang w:val="pt-BR"/>
        </w:rPr>
        <w:t>③</w:t>
      </w:r>
      <w:r>
        <w:rPr>
          <w:rFonts w:hint="eastAsia" w:asciiTheme="minorEastAsia" w:hAnsiTheme="minorEastAsia" w:cstheme="minorEastAsia"/>
          <w:spacing w:val="6"/>
          <w:sz w:val="20"/>
          <w:szCs w:val="20"/>
          <w:u w:val="single"/>
          <w:lang w:val="en-US" w:eastAsia="zh-CN"/>
        </w:rPr>
        <w:t xml:space="preserve">     </w:t>
      </w:r>
    </w:p>
    <w:p w14:paraId="4CC419EC">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 xml:space="preserve">            a[p2+1][1]=a[p2][1]-1</w:t>
      </w:r>
    </w:p>
    <w:p w14:paraId="1A2345FB">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Theme="minorEastAsia" w:hAnsiTheme="minorEastAsia" w:eastAsiaTheme="minorEastAsia" w:cstheme="minorEastAsia"/>
          <w:spacing w:val="6"/>
          <w:sz w:val="20"/>
          <w:szCs w:val="20"/>
          <w:lang w:val="pt-BR"/>
        </w:rPr>
      </w:pPr>
      <w:r>
        <w:rPr>
          <w:rFonts w:hint="eastAsia" w:asciiTheme="minorEastAsia" w:hAnsiTheme="minorEastAsia" w:eastAsiaTheme="minorEastAsia" w:cstheme="minorEastAsia"/>
          <w:spacing w:val="6"/>
          <w:sz w:val="20"/>
          <w:szCs w:val="20"/>
          <w:lang w:val="pt-BR"/>
        </w:rPr>
        <w:t xml:space="preserve">        data[i][3]=flag</w:t>
      </w:r>
    </w:p>
    <w:p w14:paraId="3EB90A3C">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rPr>
      </w:pPr>
      <w:r>
        <w:rPr>
          <w:rFonts w:hint="eastAsia" w:ascii="楷体" w:hAnsi="楷体" w:eastAsia="楷体" w:cs="楷体"/>
          <w:spacing w:val="6"/>
        </w:rPr>
        <w:t>【答案】</w:t>
      </w:r>
    </w:p>
    <w:p w14:paraId="067F435C">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rPr>
      </w:pPr>
      <w:r>
        <w:rPr>
          <w:rFonts w:hint="eastAsia" w:ascii="楷体" w:hAnsi="楷体" w:eastAsia="楷体" w:cs="楷体"/>
          <w:spacing w:val="6"/>
        </w:rPr>
        <w:t>(1) 2(1分)</w:t>
      </w:r>
    </w:p>
    <w:p w14:paraId="5780F1C1">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rPr>
      </w:pPr>
      <w:r>
        <w:rPr>
          <w:rFonts w:hint="eastAsia" w:ascii="楷体" w:hAnsi="楷体" w:eastAsia="楷体" w:cs="楷体"/>
          <w:spacing w:val="6"/>
        </w:rPr>
        <w:t>(2)①B(1分)</w:t>
      </w:r>
    </w:p>
    <w:p w14:paraId="2D92D718">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rPr>
      </w:pPr>
      <w:r>
        <w:rPr>
          <w:rFonts w:hint="eastAsia" w:ascii="楷体" w:hAnsi="楷体" w:eastAsia="楷体" w:cs="楷体"/>
          <w:spacing w:val="6"/>
        </w:rPr>
        <w:t>②i&gt;0 and b[i][0]==b[i-1][0](</w:t>
      </w:r>
      <w:r>
        <w:rPr>
          <w:rFonts w:hint="eastAsia" w:ascii="楷体" w:hAnsi="楷体" w:eastAsia="楷体" w:cs="楷体"/>
          <w:spacing w:val="6"/>
          <w:lang w:val="en-US" w:eastAsia="zh-CN"/>
        </w:rPr>
        <w:t>2</w:t>
      </w:r>
      <w:r>
        <w:rPr>
          <w:rFonts w:hint="eastAsia" w:ascii="楷体" w:hAnsi="楷体" w:eastAsia="楷体" w:cs="楷体"/>
          <w:spacing w:val="6"/>
        </w:rPr>
        <w:t>分)</w:t>
      </w:r>
    </w:p>
    <w:p w14:paraId="78C60D82">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rPr>
      </w:pPr>
      <w:r>
        <w:rPr>
          <w:rFonts w:hint="eastAsia" w:ascii="楷体" w:hAnsi="楷体" w:eastAsia="楷体" w:cs="楷体"/>
          <w:spacing w:val="6"/>
        </w:rPr>
        <w:t>(3)①flag=True(1分)</w:t>
      </w:r>
    </w:p>
    <w:p w14:paraId="2903DFEC">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rPr>
      </w:pPr>
      <w:r>
        <w:rPr>
          <w:rFonts w:hint="eastAsia" w:ascii="楷体" w:hAnsi="楷体" w:eastAsia="楷体" w:cs="楷体"/>
          <w:spacing w:val="6"/>
        </w:rPr>
        <w:t>②a[p2][1]==m(</w:t>
      </w:r>
      <w:r>
        <w:rPr>
          <w:rFonts w:hint="eastAsia" w:ascii="楷体" w:hAnsi="楷体" w:eastAsia="楷体" w:cs="楷体"/>
          <w:spacing w:val="6"/>
          <w:lang w:val="en-US" w:eastAsia="zh-CN"/>
        </w:rPr>
        <w:t>2</w:t>
      </w:r>
      <w:r>
        <w:rPr>
          <w:rFonts w:hint="eastAsia" w:ascii="楷体" w:hAnsi="楷体" w:eastAsia="楷体" w:cs="楷体"/>
          <w:spacing w:val="6"/>
        </w:rPr>
        <w:t>分)</w:t>
      </w:r>
    </w:p>
    <w:p w14:paraId="55E1002B">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rPr>
      </w:pPr>
      <w:r>
        <w:rPr>
          <w:rFonts w:hint="eastAsia" w:ascii="楷体" w:hAnsi="楷体" w:eastAsia="楷体" w:cs="楷体"/>
          <w:spacing w:val="6"/>
        </w:rPr>
        <w:t>③a[p[1]=a[p1-1]+1(</w:t>
      </w:r>
      <w:r>
        <w:rPr>
          <w:rFonts w:hint="eastAsia" w:ascii="楷体" w:hAnsi="楷体" w:eastAsia="楷体" w:cs="楷体"/>
          <w:spacing w:val="6"/>
          <w:lang w:val="en-US" w:eastAsia="zh-CN"/>
        </w:rPr>
        <w:t>2</w:t>
      </w:r>
      <w:r>
        <w:rPr>
          <w:rFonts w:hint="eastAsia" w:ascii="楷体" w:hAnsi="楷体" w:eastAsia="楷体" w:cs="楷体"/>
          <w:spacing w:val="6"/>
        </w:rPr>
        <w:t>分)</w:t>
      </w:r>
    </w:p>
    <w:p w14:paraId="2CAC48D5">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【解析】本题考查了“时间段冲突判断”“区间问题处理”“资源分配模拟”等场景，综合应用了排序相关知识的理解与应用。</w:t>
      </w:r>
    </w:p>
    <w:p w14:paraId="1D85B99F">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（1）09:00之前共有4次进实验室记录、2次出实验室记录，因此此时实验室内应有4-2=2 名学生在场。</w:t>
      </w:r>
    </w:p>
    <w:p w14:paraId="12886F64">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（2）①函数fcount(b)统计在实验室连续停留时间少于5分钟的学生人次。参数b是一个列表，列表中的每个元素都是 [学号，时间（分钟），行为]：</w:t>
      </w:r>
    </w:p>
    <w:p w14:paraId="2CE19733">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·行为 为 1 表示“进实验室”；</w:t>
      </w:r>
    </w:p>
    <w:p w14:paraId="6074C7A6">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·行为 为 -1 表示“出实验室”。</w:t>
      </w:r>
    </w:p>
    <w:p w14:paraId="6FF9F4EE">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代码逻辑：</w:t>
      </w:r>
    </w:p>
    <w:p w14:paraId="36E97D15">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程序采用每次读取相邻两个元素（b[i]和 b[i+1]）的方式，来判断同一学生停留时间是否少于5分钟：b[i+1][1]-b[i][1]&lt;5；若满足条件，则将cnt累加。因此，加框处需要对列表b进行排序，以确保：</w:t>
      </w:r>
    </w:p>
    <w:p w14:paraId="5705268C">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·同一学生的进出记录紧邻排列（便于配对）；</w:t>
      </w:r>
    </w:p>
    <w:p w14:paraId="59169869">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·同一学生的记录按时间升序排列（确保进在前、出在后）；</w:t>
      </w:r>
    </w:p>
    <w:p w14:paraId="38A1B3DC">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故排序规则应为先按学号升序，学号相同时按时间升序。答案选B。</w:t>
      </w:r>
    </w:p>
    <w:p w14:paraId="4A44E7A6">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② 将函数功能改为统计“学生离开实验室后，8分钟内返回”的情况次数。要找出所有“出→进”对，且时间差小于8分钟；因为数据仍是排好序的，b[i]是一次“进”，b[i-1]是上一次“出”。需要满足的三个条件：</w:t>
      </w:r>
    </w:p>
    <w:p w14:paraId="6B15D6B6">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·i&gt;0：防止访问越界；</w:t>
      </w:r>
    </w:p>
    <w:tbl>
      <w:tblPr>
        <w:tblStyle w:val="10"/>
        <w:tblpPr w:leftFromText="180" w:rightFromText="180" w:vertAnchor="text" w:horzAnchor="page" w:tblpX="892" w:tblpY="83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3"/>
        <w:gridCol w:w="993"/>
        <w:gridCol w:w="993"/>
        <w:gridCol w:w="995"/>
        <w:gridCol w:w="995"/>
        <w:gridCol w:w="995"/>
        <w:gridCol w:w="995"/>
        <w:gridCol w:w="995"/>
        <w:gridCol w:w="549"/>
      </w:tblGrid>
      <w:tr w14:paraId="10B697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top"/>
          </w:tcPr>
          <w:p w14:paraId="4BC7ED35">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1</w:t>
            </w:r>
          </w:p>
        </w:tc>
        <w:tc>
          <w:tcPr>
            <w:tcW w:w="993" w:type="dxa"/>
            <w:vAlign w:val="top"/>
          </w:tcPr>
          <w:p w14:paraId="347884A1">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2</w:t>
            </w:r>
          </w:p>
        </w:tc>
        <w:tc>
          <w:tcPr>
            <w:tcW w:w="993" w:type="dxa"/>
            <w:vAlign w:val="top"/>
          </w:tcPr>
          <w:p w14:paraId="35B84946">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3</w:t>
            </w:r>
          </w:p>
        </w:tc>
        <w:tc>
          <w:tcPr>
            <w:tcW w:w="995" w:type="dxa"/>
            <w:vAlign w:val="top"/>
          </w:tcPr>
          <w:p w14:paraId="5BC2B474">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4</w:t>
            </w:r>
          </w:p>
        </w:tc>
        <w:tc>
          <w:tcPr>
            <w:tcW w:w="995" w:type="dxa"/>
            <w:vAlign w:val="top"/>
          </w:tcPr>
          <w:p w14:paraId="07D941FF">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5</w:t>
            </w:r>
          </w:p>
        </w:tc>
        <w:tc>
          <w:tcPr>
            <w:tcW w:w="995" w:type="dxa"/>
            <w:vAlign w:val="top"/>
          </w:tcPr>
          <w:p w14:paraId="69E7257B">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6</w:t>
            </w:r>
          </w:p>
        </w:tc>
        <w:tc>
          <w:tcPr>
            <w:tcW w:w="995" w:type="dxa"/>
            <w:vAlign w:val="top"/>
          </w:tcPr>
          <w:p w14:paraId="779AD181">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7</w:t>
            </w:r>
          </w:p>
        </w:tc>
        <w:tc>
          <w:tcPr>
            <w:tcW w:w="995" w:type="dxa"/>
            <w:vAlign w:val="top"/>
          </w:tcPr>
          <w:p w14:paraId="0475B831">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8</w:t>
            </w:r>
          </w:p>
        </w:tc>
        <w:tc>
          <w:tcPr>
            <w:tcW w:w="549" w:type="dxa"/>
            <w:vAlign w:val="top"/>
          </w:tcPr>
          <w:p w14:paraId="50680068">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w:t>
            </w:r>
          </w:p>
        </w:tc>
      </w:tr>
      <w:tr w14:paraId="10D8AF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top"/>
          </w:tcPr>
          <w:p w14:paraId="758812C4">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color w:val="305060"/>
                <w:spacing w:val="-5"/>
                <w:sz w:val="21"/>
                <w:szCs w:val="21"/>
              </w:rPr>
              <w:t>学号A</w:t>
            </w:r>
          </w:p>
        </w:tc>
        <w:tc>
          <w:tcPr>
            <w:tcW w:w="993" w:type="dxa"/>
            <w:vAlign w:val="top"/>
          </w:tcPr>
          <w:p w14:paraId="0F7B9107">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color w:val="305060"/>
                <w:spacing w:val="-5"/>
                <w:sz w:val="21"/>
                <w:szCs w:val="21"/>
              </w:rPr>
              <w:t>学号A</w:t>
            </w:r>
          </w:p>
        </w:tc>
        <w:tc>
          <w:tcPr>
            <w:tcW w:w="993" w:type="dxa"/>
            <w:vAlign w:val="top"/>
          </w:tcPr>
          <w:p w14:paraId="42C6ABD8">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color w:val="305060"/>
                <w:spacing w:val="-5"/>
                <w:sz w:val="21"/>
                <w:szCs w:val="21"/>
              </w:rPr>
              <w:t>学号</w:t>
            </w:r>
            <w:r>
              <w:rPr>
                <w:rFonts w:hint="eastAsia" w:ascii="楷体" w:hAnsi="楷体" w:eastAsia="楷体" w:cs="楷体"/>
                <w:color w:val="305060"/>
                <w:spacing w:val="-5"/>
                <w:sz w:val="21"/>
                <w:szCs w:val="21"/>
                <w:lang w:val="en-US" w:eastAsia="zh-CN"/>
              </w:rPr>
              <w:t>B</w:t>
            </w:r>
          </w:p>
        </w:tc>
        <w:tc>
          <w:tcPr>
            <w:tcW w:w="995" w:type="dxa"/>
            <w:vAlign w:val="top"/>
          </w:tcPr>
          <w:p w14:paraId="5A82F35D">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color w:val="305060"/>
                <w:spacing w:val="-5"/>
                <w:sz w:val="21"/>
                <w:szCs w:val="21"/>
              </w:rPr>
              <w:t>学号</w:t>
            </w:r>
            <w:r>
              <w:rPr>
                <w:rFonts w:hint="eastAsia" w:ascii="楷体" w:hAnsi="楷体" w:eastAsia="楷体" w:cs="楷体"/>
                <w:color w:val="305060"/>
                <w:spacing w:val="-5"/>
                <w:sz w:val="21"/>
                <w:szCs w:val="21"/>
                <w:lang w:val="en-US" w:eastAsia="zh-CN"/>
              </w:rPr>
              <w:t>B</w:t>
            </w:r>
          </w:p>
        </w:tc>
        <w:tc>
          <w:tcPr>
            <w:tcW w:w="995" w:type="dxa"/>
            <w:vAlign w:val="top"/>
          </w:tcPr>
          <w:p w14:paraId="65E9AFFF">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color w:val="305060"/>
                <w:spacing w:val="-5"/>
                <w:sz w:val="21"/>
                <w:szCs w:val="21"/>
              </w:rPr>
              <w:t>学号</w:t>
            </w:r>
            <w:r>
              <w:rPr>
                <w:rFonts w:hint="eastAsia" w:ascii="楷体" w:hAnsi="楷体" w:eastAsia="楷体" w:cs="楷体"/>
                <w:color w:val="305060"/>
                <w:spacing w:val="-5"/>
                <w:sz w:val="21"/>
                <w:szCs w:val="21"/>
                <w:lang w:val="en-US" w:eastAsia="zh-CN"/>
              </w:rPr>
              <w:t>C</w:t>
            </w:r>
          </w:p>
        </w:tc>
        <w:tc>
          <w:tcPr>
            <w:tcW w:w="995" w:type="dxa"/>
            <w:vAlign w:val="top"/>
          </w:tcPr>
          <w:p w14:paraId="71580053">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color w:val="305060"/>
                <w:spacing w:val="-5"/>
                <w:sz w:val="21"/>
                <w:szCs w:val="21"/>
              </w:rPr>
              <w:t>学号</w:t>
            </w:r>
            <w:r>
              <w:rPr>
                <w:rFonts w:hint="eastAsia" w:ascii="楷体" w:hAnsi="楷体" w:eastAsia="楷体" w:cs="楷体"/>
                <w:color w:val="305060"/>
                <w:spacing w:val="-5"/>
                <w:sz w:val="21"/>
                <w:szCs w:val="21"/>
                <w:lang w:val="en-US" w:eastAsia="zh-CN"/>
              </w:rPr>
              <w:t>C</w:t>
            </w:r>
          </w:p>
        </w:tc>
        <w:tc>
          <w:tcPr>
            <w:tcW w:w="995" w:type="dxa"/>
            <w:vAlign w:val="top"/>
          </w:tcPr>
          <w:p w14:paraId="03449F8E">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color w:val="305060"/>
                <w:spacing w:val="-5"/>
                <w:sz w:val="21"/>
                <w:szCs w:val="21"/>
              </w:rPr>
              <w:t>学号</w:t>
            </w:r>
            <w:r>
              <w:rPr>
                <w:rFonts w:hint="eastAsia" w:ascii="楷体" w:hAnsi="楷体" w:eastAsia="楷体" w:cs="楷体"/>
                <w:color w:val="305060"/>
                <w:spacing w:val="-5"/>
                <w:sz w:val="21"/>
                <w:szCs w:val="21"/>
                <w:lang w:val="en-US" w:eastAsia="zh-CN"/>
              </w:rPr>
              <w:t>C</w:t>
            </w:r>
          </w:p>
        </w:tc>
        <w:tc>
          <w:tcPr>
            <w:tcW w:w="995" w:type="dxa"/>
            <w:vAlign w:val="top"/>
          </w:tcPr>
          <w:p w14:paraId="5C71413B">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color w:val="305060"/>
                <w:spacing w:val="-5"/>
                <w:sz w:val="21"/>
                <w:szCs w:val="21"/>
              </w:rPr>
              <w:t>学号</w:t>
            </w:r>
            <w:r>
              <w:rPr>
                <w:rFonts w:hint="eastAsia" w:ascii="楷体" w:hAnsi="楷体" w:eastAsia="楷体" w:cs="楷体"/>
                <w:color w:val="305060"/>
                <w:spacing w:val="-5"/>
                <w:sz w:val="21"/>
                <w:szCs w:val="21"/>
                <w:lang w:val="en-US" w:eastAsia="zh-CN"/>
              </w:rPr>
              <w:t>C</w:t>
            </w:r>
          </w:p>
        </w:tc>
        <w:tc>
          <w:tcPr>
            <w:tcW w:w="549" w:type="dxa"/>
            <w:vAlign w:val="top"/>
          </w:tcPr>
          <w:p w14:paraId="055B9522">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p>
        </w:tc>
      </w:tr>
      <w:tr w14:paraId="07ED7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3" w:type="dxa"/>
            <w:vAlign w:val="top"/>
          </w:tcPr>
          <w:p w14:paraId="2F43834B">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进</w:t>
            </w:r>
          </w:p>
        </w:tc>
        <w:tc>
          <w:tcPr>
            <w:tcW w:w="993" w:type="dxa"/>
            <w:vAlign w:val="top"/>
          </w:tcPr>
          <w:p w14:paraId="2DBB0E59">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出</w:t>
            </w:r>
          </w:p>
        </w:tc>
        <w:tc>
          <w:tcPr>
            <w:tcW w:w="993" w:type="dxa"/>
            <w:vAlign w:val="top"/>
          </w:tcPr>
          <w:p w14:paraId="67A5FD9F">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进</w:t>
            </w:r>
          </w:p>
        </w:tc>
        <w:tc>
          <w:tcPr>
            <w:tcW w:w="995" w:type="dxa"/>
            <w:vAlign w:val="top"/>
          </w:tcPr>
          <w:p w14:paraId="0978037B">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出</w:t>
            </w:r>
          </w:p>
        </w:tc>
        <w:tc>
          <w:tcPr>
            <w:tcW w:w="995" w:type="dxa"/>
            <w:vAlign w:val="top"/>
          </w:tcPr>
          <w:p w14:paraId="4B91887A">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进</w:t>
            </w:r>
          </w:p>
        </w:tc>
        <w:tc>
          <w:tcPr>
            <w:tcW w:w="995" w:type="dxa"/>
            <w:vAlign w:val="top"/>
          </w:tcPr>
          <w:p w14:paraId="5E8C4CDD">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出</w:t>
            </w:r>
          </w:p>
        </w:tc>
        <w:tc>
          <w:tcPr>
            <w:tcW w:w="995" w:type="dxa"/>
            <w:vAlign w:val="top"/>
          </w:tcPr>
          <w:p w14:paraId="25ADF0CD">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进</w:t>
            </w:r>
          </w:p>
        </w:tc>
        <w:tc>
          <w:tcPr>
            <w:tcW w:w="995" w:type="dxa"/>
            <w:vAlign w:val="top"/>
          </w:tcPr>
          <w:p w14:paraId="42378D8C">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r>
              <w:rPr>
                <w:rFonts w:hint="eastAsia" w:ascii="楷体" w:hAnsi="楷体" w:eastAsia="楷体" w:cs="楷体"/>
                <w:spacing w:val="6"/>
                <w:vertAlign w:val="baseline"/>
                <w:lang w:val="en-US" w:eastAsia="zh-CN"/>
              </w:rPr>
              <w:t>出</w:t>
            </w:r>
          </w:p>
        </w:tc>
        <w:tc>
          <w:tcPr>
            <w:tcW w:w="549" w:type="dxa"/>
            <w:vAlign w:val="top"/>
          </w:tcPr>
          <w:p w14:paraId="390B7460">
            <w:pPr>
              <w:pStyle w:val="33"/>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40" w:lineRule="auto"/>
              <w:ind w:left="0" w:leftChars="0" w:firstLine="0" w:firstLineChars="0"/>
              <w:jc w:val="center"/>
              <w:textAlignment w:val="auto"/>
              <w:rPr>
                <w:rFonts w:hint="eastAsia" w:ascii="楷体" w:hAnsi="楷体" w:eastAsia="楷体" w:cs="楷体"/>
                <w:spacing w:val="6"/>
                <w:vertAlign w:val="baseline"/>
                <w:lang w:val="en-US" w:eastAsia="zh-CN"/>
              </w:rPr>
            </w:pPr>
          </w:p>
        </w:tc>
      </w:tr>
    </w:tbl>
    <w:p w14:paraId="7BA0BB58">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·b[i][0]== b[i-1][0]：是否为同一个学生，因为某一学生进出都是成对存在，但i与i-1相邻进出组存在不是同一个学生的可能性，比如</w:t>
      </w:r>
    </w:p>
    <w:p w14:paraId="49A36F7F">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有可能不是同一个学生如2和3，也有可能是同一个学生如6和7</w:t>
      </w:r>
    </w:p>
    <w:p w14:paraId="52FCF6D3">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·b[i][1]-b[i-1][1]&lt;8：返回间隔在8分钟内。</w:t>
      </w:r>
    </w:p>
    <w:p w14:paraId="317AFE5F">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因此，判断条件应写作if i&gt;0 and b[i][0]==b[i-1][0] and b[i][1]-b[i-1][1]&lt;8:</w:t>
      </w:r>
    </w:p>
    <w:p w14:paraId="4F16572B">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【易错警示】此i&gt;0边界保遗漏的同学较多，平时练习的时候应加强代码的严谨与完备性。</w:t>
      </w:r>
    </w:p>
    <w:p w14:paraId="0850DFD3">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(3)函数pro基于实验仪器调度问题。结合代码段，分析核心变量及其功能：</w:t>
      </w:r>
    </w:p>
    <w:p w14:paraId="66B37138">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①函数功能说明：本函数模拟实验室仪器的预约过程。</w:t>
      </w:r>
    </w:p>
    <w:p w14:paraId="10B42ADF">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·每个学生提交预约请求（含起止时间），系统按提交顺序依次处理；</w:t>
      </w:r>
    </w:p>
    <w:p w14:paraId="2768EADD">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·若该时间段内实验室仪器数量（共 m 台）尚未被占满，则预约成功；</w:t>
      </w:r>
    </w:p>
    <w:p w14:paraId="728CD77D">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·否则，预约失败；</w:t>
      </w:r>
    </w:p>
    <w:p w14:paraId="552F337D">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函数更新每条预约记录的处理结果（是否成功字段）。</w:t>
      </w:r>
    </w:p>
    <w:p w14:paraId="41B9C2B1">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②参数说明</w:t>
      </w:r>
    </w:p>
    <w:tbl>
      <w:tblPr>
        <w:tblStyle w:val="38"/>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435"/>
        <w:gridCol w:w="7197"/>
      </w:tblGrid>
      <w:tr w14:paraId="0ED6EB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3" w:hRule="atLeast"/>
        </w:trPr>
        <w:tc>
          <w:tcPr>
            <w:tcW w:w="0" w:type="auto"/>
            <w:vAlign w:val="top"/>
          </w:tcPr>
          <w:p w14:paraId="18CDE37C">
            <w:pPr>
              <w:pStyle w:val="37"/>
              <w:spacing w:before="53" w:line="221" w:lineRule="auto"/>
              <w:ind w:left="45"/>
              <w:rPr>
                <w:rFonts w:hint="eastAsia" w:ascii="楷体" w:hAnsi="楷体" w:eastAsia="楷体" w:cs="楷体"/>
                <w:color w:val="auto"/>
                <w:sz w:val="19"/>
                <w:szCs w:val="19"/>
                <w:lang w:val="en-US" w:eastAsia="zh-CN"/>
              </w:rPr>
            </w:pPr>
            <w:r>
              <w:rPr>
                <w:rFonts w:hint="eastAsia" w:ascii="楷体" w:hAnsi="楷体" w:eastAsia="楷体" w:cs="楷体"/>
                <w:color w:val="auto"/>
                <w:sz w:val="19"/>
                <w:szCs w:val="19"/>
                <w:lang w:val="en-US" w:eastAsia="zh-CN"/>
              </w:rPr>
              <w:t>参数</w:t>
            </w:r>
          </w:p>
        </w:tc>
        <w:tc>
          <w:tcPr>
            <w:tcW w:w="0" w:type="auto"/>
            <w:vAlign w:val="top"/>
          </w:tcPr>
          <w:p w14:paraId="42F30441">
            <w:pPr>
              <w:pStyle w:val="37"/>
              <w:spacing w:before="53" w:line="221" w:lineRule="auto"/>
              <w:ind w:left="62"/>
              <w:rPr>
                <w:rFonts w:hint="eastAsia" w:ascii="楷体" w:hAnsi="楷体" w:eastAsia="楷体" w:cs="楷体"/>
                <w:color w:val="auto"/>
                <w:sz w:val="19"/>
                <w:szCs w:val="19"/>
                <w:lang w:val="en-US" w:eastAsia="zh-CN"/>
              </w:rPr>
            </w:pPr>
            <w:r>
              <w:rPr>
                <w:rFonts w:hint="eastAsia" w:ascii="楷体" w:hAnsi="楷体" w:eastAsia="楷体" w:cs="楷体"/>
                <w:color w:val="auto"/>
                <w:sz w:val="19"/>
                <w:szCs w:val="19"/>
                <w:lang w:val="en-US" w:eastAsia="zh-CN"/>
              </w:rPr>
              <w:t>说明</w:t>
            </w:r>
          </w:p>
        </w:tc>
      </w:tr>
      <w:tr w14:paraId="3DF06D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0" w:type="auto"/>
            <w:vAlign w:val="top"/>
          </w:tcPr>
          <w:p w14:paraId="6E015582">
            <w:pPr>
              <w:pStyle w:val="37"/>
              <w:spacing w:before="70" w:line="192" w:lineRule="auto"/>
              <w:ind w:left="45"/>
              <w:rPr>
                <w:rFonts w:hint="eastAsia" w:ascii="楷体" w:hAnsi="楷体" w:eastAsia="楷体" w:cs="楷体"/>
                <w:color w:val="auto"/>
                <w:sz w:val="19"/>
                <w:szCs w:val="19"/>
              </w:rPr>
            </w:pPr>
            <w:r>
              <w:rPr>
                <w:rFonts w:hint="eastAsia" w:ascii="楷体" w:hAnsi="楷体" w:eastAsia="楷体" w:cs="楷体"/>
                <w:color w:val="auto"/>
                <w:spacing w:val="-3"/>
                <w:sz w:val="19"/>
                <w:szCs w:val="19"/>
              </w:rPr>
              <w:t>data</w:t>
            </w:r>
          </w:p>
        </w:tc>
        <w:tc>
          <w:tcPr>
            <w:tcW w:w="0" w:type="auto"/>
            <w:vAlign w:val="top"/>
          </w:tcPr>
          <w:p w14:paraId="3E036678">
            <w:pPr>
              <w:pStyle w:val="37"/>
              <w:spacing w:before="51" w:line="210" w:lineRule="auto"/>
              <w:ind w:left="62"/>
              <w:rPr>
                <w:rFonts w:hint="eastAsia" w:ascii="楷体" w:hAnsi="楷体" w:eastAsia="楷体" w:cs="楷体"/>
                <w:color w:val="auto"/>
                <w:sz w:val="19"/>
                <w:szCs w:val="19"/>
              </w:rPr>
            </w:pPr>
            <w:r>
              <w:rPr>
                <w:rFonts w:hint="eastAsia" w:ascii="楷体" w:hAnsi="楷体" w:eastAsia="楷体" w:cs="楷体"/>
                <w:color w:val="auto"/>
                <w:sz w:val="19"/>
                <w:szCs w:val="19"/>
              </w:rPr>
              <w:t>已按预约提交顺序排列的列表，每个元素是 [学号, 起始时间, 终止时间, 是否成功]</w:t>
            </w:r>
          </w:p>
        </w:tc>
      </w:tr>
      <w:tr w14:paraId="05EA06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3" w:hRule="atLeast"/>
        </w:trPr>
        <w:tc>
          <w:tcPr>
            <w:tcW w:w="0" w:type="auto"/>
            <w:vAlign w:val="top"/>
          </w:tcPr>
          <w:p w14:paraId="62387C5B">
            <w:pPr>
              <w:pStyle w:val="37"/>
              <w:spacing w:before="89" w:line="238" w:lineRule="auto"/>
              <w:ind w:left="45"/>
              <w:rPr>
                <w:rFonts w:hint="eastAsia" w:ascii="楷体" w:hAnsi="楷体" w:eastAsia="楷体" w:cs="楷体"/>
                <w:color w:val="auto"/>
                <w:sz w:val="15"/>
                <w:szCs w:val="15"/>
              </w:rPr>
            </w:pPr>
            <w:r>
              <w:rPr>
                <w:rFonts w:hint="eastAsia" w:ascii="楷体" w:hAnsi="楷体" w:eastAsia="楷体" w:cs="楷体"/>
                <w:color w:val="auto"/>
                <w:sz w:val="15"/>
                <w:szCs w:val="15"/>
              </w:rPr>
              <w:t>m</w:t>
            </w:r>
          </w:p>
        </w:tc>
        <w:tc>
          <w:tcPr>
            <w:tcW w:w="0" w:type="auto"/>
            <w:vAlign w:val="top"/>
          </w:tcPr>
          <w:p w14:paraId="36ECA096">
            <w:pPr>
              <w:pStyle w:val="37"/>
              <w:spacing w:before="55" w:line="219" w:lineRule="auto"/>
              <w:ind w:left="62"/>
              <w:rPr>
                <w:rFonts w:hint="eastAsia" w:ascii="楷体" w:hAnsi="楷体" w:eastAsia="楷体" w:cs="楷体"/>
                <w:color w:val="auto"/>
                <w:sz w:val="19"/>
                <w:szCs w:val="19"/>
              </w:rPr>
            </w:pPr>
            <w:r>
              <w:rPr>
                <w:rFonts w:hint="eastAsia" w:ascii="楷体" w:hAnsi="楷体" w:eastAsia="楷体" w:cs="楷体"/>
                <w:color w:val="auto"/>
                <w:spacing w:val="-2"/>
                <w:sz w:val="19"/>
                <w:szCs w:val="19"/>
              </w:rPr>
              <w:t>实验室仪器的总台数</w:t>
            </w:r>
          </w:p>
        </w:tc>
      </w:tr>
    </w:tbl>
    <w:p w14:paraId="07137819">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r>
        <w:rPr>
          <w:rFonts w:hint="eastAsia" w:ascii="楷体" w:hAnsi="楷体" w:eastAsia="楷体" w:cs="楷体"/>
          <w:spacing w:val="6"/>
          <w:lang w:val="en-US" w:eastAsia="zh-CN"/>
        </w:rPr>
        <w:t>③变量说明</w:t>
      </w:r>
    </w:p>
    <w:tbl>
      <w:tblPr>
        <w:tblStyle w:val="38"/>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427"/>
        <w:gridCol w:w="6857"/>
      </w:tblGrid>
      <w:tr w14:paraId="3E6833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3" w:hRule="atLeast"/>
        </w:trPr>
        <w:tc>
          <w:tcPr>
            <w:tcW w:w="0" w:type="auto"/>
            <w:vAlign w:val="top"/>
          </w:tcPr>
          <w:p w14:paraId="1149AF80">
            <w:pPr>
              <w:pStyle w:val="37"/>
              <w:spacing w:before="53" w:line="221" w:lineRule="auto"/>
              <w:ind w:left="45"/>
              <w:rPr>
                <w:rFonts w:hint="eastAsia" w:ascii="楷体" w:hAnsi="楷体" w:eastAsia="楷体" w:cs="楷体"/>
                <w:color w:val="auto"/>
                <w:sz w:val="19"/>
                <w:szCs w:val="19"/>
              </w:rPr>
            </w:pPr>
            <w:r>
              <w:rPr>
                <w:rFonts w:hint="eastAsia" w:ascii="楷体" w:hAnsi="楷体" w:eastAsia="楷体" w:cs="楷体"/>
                <w:color w:val="auto"/>
                <w:spacing w:val="-2"/>
                <w:sz w:val="19"/>
                <w:szCs w:val="19"/>
              </w:rPr>
              <w:t>变量</w:t>
            </w:r>
          </w:p>
        </w:tc>
        <w:tc>
          <w:tcPr>
            <w:tcW w:w="0" w:type="auto"/>
            <w:vAlign w:val="top"/>
          </w:tcPr>
          <w:p w14:paraId="41E23F3A">
            <w:pPr>
              <w:pStyle w:val="37"/>
              <w:spacing w:before="53" w:line="221" w:lineRule="auto"/>
              <w:ind w:left="62"/>
              <w:rPr>
                <w:rFonts w:hint="eastAsia" w:ascii="楷体" w:hAnsi="楷体" w:eastAsia="楷体" w:cs="楷体"/>
                <w:color w:val="auto"/>
                <w:sz w:val="19"/>
                <w:szCs w:val="19"/>
              </w:rPr>
            </w:pPr>
            <w:r>
              <w:rPr>
                <w:rFonts w:hint="eastAsia" w:ascii="楷体" w:hAnsi="楷体" w:eastAsia="楷体" w:cs="楷体"/>
                <w:color w:val="auto"/>
                <w:spacing w:val="4"/>
                <w:sz w:val="19"/>
                <w:szCs w:val="19"/>
              </w:rPr>
              <w:t>功能</w:t>
            </w:r>
          </w:p>
        </w:tc>
      </w:tr>
      <w:tr w14:paraId="6BE466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0" w:type="auto"/>
            <w:vAlign w:val="top"/>
          </w:tcPr>
          <w:p w14:paraId="472B67AE">
            <w:pPr>
              <w:pStyle w:val="37"/>
              <w:spacing w:before="68" w:line="194" w:lineRule="auto"/>
              <w:ind w:left="45"/>
              <w:rPr>
                <w:rFonts w:hint="eastAsia" w:ascii="楷体" w:hAnsi="楷体" w:eastAsia="楷体" w:cs="楷体"/>
                <w:color w:val="auto"/>
                <w:sz w:val="19"/>
                <w:szCs w:val="19"/>
              </w:rPr>
            </w:pPr>
            <w:r>
              <w:rPr>
                <w:rFonts w:hint="eastAsia" w:ascii="楷体" w:hAnsi="楷体" w:eastAsia="楷体" w:cs="楷体"/>
                <w:color w:val="auto"/>
                <w:sz w:val="19"/>
                <w:szCs w:val="19"/>
              </w:rPr>
              <w:t>a</w:t>
            </w:r>
          </w:p>
        </w:tc>
        <w:tc>
          <w:tcPr>
            <w:tcW w:w="0" w:type="auto"/>
            <w:vAlign w:val="top"/>
          </w:tcPr>
          <w:p w14:paraId="490520D2">
            <w:pPr>
              <w:pStyle w:val="37"/>
              <w:spacing w:before="49" w:line="212" w:lineRule="auto"/>
              <w:ind w:left="62"/>
              <w:rPr>
                <w:rFonts w:hint="eastAsia" w:ascii="楷体" w:hAnsi="楷体" w:eastAsia="楷体" w:cs="楷体"/>
                <w:color w:val="auto"/>
                <w:sz w:val="19"/>
                <w:szCs w:val="19"/>
              </w:rPr>
            </w:pPr>
            <w:r>
              <w:rPr>
                <w:rFonts w:hint="eastAsia" w:ascii="楷体" w:hAnsi="楷体" w:eastAsia="楷体" w:cs="楷体"/>
                <w:color w:val="auto"/>
                <w:spacing w:val="-1"/>
                <w:sz w:val="19"/>
                <w:szCs w:val="19"/>
              </w:rPr>
              <w:t>存储时间点列表，每项为 [时间, 当前预约人数]，用于动态维护仪器使用情况</w:t>
            </w:r>
          </w:p>
        </w:tc>
      </w:tr>
      <w:tr w14:paraId="3D5532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0" w:type="auto"/>
            <w:vAlign w:val="top"/>
          </w:tcPr>
          <w:p w14:paraId="4F1CF146">
            <w:pPr>
              <w:pStyle w:val="37"/>
              <w:spacing w:before="47" w:line="214" w:lineRule="auto"/>
              <w:ind w:left="45"/>
              <w:rPr>
                <w:rFonts w:hint="eastAsia" w:ascii="楷体" w:hAnsi="楷体" w:eastAsia="楷体" w:cs="楷体"/>
                <w:color w:val="auto"/>
                <w:sz w:val="19"/>
                <w:szCs w:val="19"/>
              </w:rPr>
            </w:pPr>
            <w:r>
              <w:rPr>
                <w:rFonts w:hint="eastAsia" w:ascii="楷体" w:hAnsi="楷体" w:eastAsia="楷体" w:cs="楷体"/>
                <w:color w:val="auto"/>
                <w:spacing w:val="-2"/>
                <w:sz w:val="19"/>
                <w:szCs w:val="19"/>
              </w:rPr>
              <w:t>flag</w:t>
            </w:r>
          </w:p>
        </w:tc>
        <w:tc>
          <w:tcPr>
            <w:tcW w:w="0" w:type="auto"/>
            <w:vAlign w:val="top"/>
          </w:tcPr>
          <w:p w14:paraId="2815DE99">
            <w:pPr>
              <w:pStyle w:val="37"/>
              <w:spacing w:before="54" w:line="217" w:lineRule="auto"/>
              <w:ind w:left="62"/>
              <w:rPr>
                <w:rFonts w:hint="eastAsia" w:ascii="楷体" w:hAnsi="楷体" w:eastAsia="楷体" w:cs="楷体"/>
                <w:color w:val="auto"/>
                <w:sz w:val="19"/>
                <w:szCs w:val="19"/>
              </w:rPr>
            </w:pPr>
            <w:r>
              <w:rPr>
                <w:rFonts w:hint="eastAsia" w:ascii="楷体" w:hAnsi="楷体" w:eastAsia="楷体" w:cs="楷体"/>
                <w:color w:val="auto"/>
                <w:spacing w:val="1"/>
                <w:sz w:val="19"/>
                <w:szCs w:val="19"/>
              </w:rPr>
              <w:t>标记预约是否成功</w:t>
            </w:r>
          </w:p>
        </w:tc>
      </w:tr>
      <w:tr w14:paraId="2F1BA2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3" w:hRule="atLeast"/>
        </w:trPr>
        <w:tc>
          <w:tcPr>
            <w:tcW w:w="0" w:type="auto"/>
            <w:vAlign w:val="top"/>
          </w:tcPr>
          <w:p w14:paraId="22AAC2A3">
            <w:pPr>
              <w:pStyle w:val="37"/>
              <w:spacing w:before="89" w:line="238" w:lineRule="auto"/>
              <w:ind w:left="45"/>
              <w:rPr>
                <w:rFonts w:hint="eastAsia" w:ascii="楷体" w:hAnsi="楷体" w:eastAsia="楷体" w:cs="楷体"/>
                <w:color w:val="auto"/>
                <w:sz w:val="15"/>
                <w:szCs w:val="15"/>
                <w:lang w:val="en-US" w:eastAsia="zh-CN"/>
              </w:rPr>
            </w:pPr>
            <w:r>
              <w:rPr>
                <w:rFonts w:hint="eastAsia" w:ascii="楷体" w:hAnsi="楷体" w:eastAsia="楷体" w:cs="楷体"/>
                <w:color w:val="auto"/>
                <w:sz w:val="15"/>
                <w:szCs w:val="15"/>
                <w:lang w:val="en-US" w:eastAsia="zh-CN"/>
              </w:rPr>
              <w:t>p1</w:t>
            </w:r>
          </w:p>
        </w:tc>
        <w:tc>
          <w:tcPr>
            <w:tcW w:w="0" w:type="auto"/>
            <w:vAlign w:val="top"/>
          </w:tcPr>
          <w:p w14:paraId="6B9631AB">
            <w:pPr>
              <w:pStyle w:val="37"/>
              <w:spacing w:before="55" w:line="219" w:lineRule="auto"/>
              <w:ind w:left="62"/>
              <w:rPr>
                <w:rFonts w:hint="eastAsia" w:ascii="楷体" w:hAnsi="楷体" w:eastAsia="楷体" w:cs="楷体"/>
                <w:color w:val="auto"/>
                <w:sz w:val="19"/>
                <w:szCs w:val="19"/>
              </w:rPr>
            </w:pPr>
            <w:r>
              <w:rPr>
                <w:rFonts w:hint="eastAsia" w:ascii="楷体" w:hAnsi="楷体" w:eastAsia="楷体" w:cs="楷体"/>
                <w:color w:val="auto"/>
                <w:spacing w:val="-2"/>
                <w:sz w:val="19"/>
                <w:szCs w:val="19"/>
              </w:rPr>
              <w:t>找到当前预约起始时间应插入 a 中的位置</w:t>
            </w:r>
          </w:p>
        </w:tc>
      </w:tr>
      <w:tr w14:paraId="70F82B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3" w:hRule="atLeast"/>
        </w:trPr>
        <w:tc>
          <w:tcPr>
            <w:tcW w:w="0" w:type="auto"/>
            <w:vAlign w:val="top"/>
          </w:tcPr>
          <w:p w14:paraId="114269A1">
            <w:pPr>
              <w:pStyle w:val="37"/>
              <w:spacing w:before="89" w:line="238" w:lineRule="auto"/>
              <w:ind w:left="45"/>
              <w:rPr>
                <w:rFonts w:hint="eastAsia" w:ascii="楷体" w:hAnsi="楷体" w:eastAsia="楷体" w:cs="楷体"/>
                <w:color w:val="auto"/>
                <w:sz w:val="15"/>
                <w:szCs w:val="15"/>
                <w:lang w:val="en-US" w:eastAsia="zh-CN"/>
              </w:rPr>
            </w:pPr>
            <w:r>
              <w:rPr>
                <w:rFonts w:hint="eastAsia" w:ascii="楷体" w:hAnsi="楷体" w:eastAsia="楷体" w:cs="楷体"/>
                <w:color w:val="auto"/>
                <w:sz w:val="15"/>
                <w:szCs w:val="15"/>
                <w:lang w:val="en-US" w:eastAsia="zh-CN"/>
              </w:rPr>
              <w:t>p2</w:t>
            </w:r>
          </w:p>
        </w:tc>
        <w:tc>
          <w:tcPr>
            <w:tcW w:w="0" w:type="auto"/>
            <w:vAlign w:val="top"/>
          </w:tcPr>
          <w:p w14:paraId="3A63CB71">
            <w:pPr>
              <w:pStyle w:val="37"/>
              <w:spacing w:before="55" w:line="219" w:lineRule="auto"/>
              <w:ind w:left="62"/>
              <w:rPr>
                <w:rFonts w:hint="eastAsia" w:ascii="楷体" w:hAnsi="楷体" w:eastAsia="楷体" w:cs="楷体"/>
                <w:color w:val="auto"/>
                <w:spacing w:val="-2"/>
                <w:sz w:val="19"/>
                <w:szCs w:val="19"/>
                <w:lang w:val="en-US" w:eastAsia="zh-CN"/>
              </w:rPr>
            </w:pPr>
            <w:r>
              <w:rPr>
                <w:rFonts w:hint="eastAsia" w:ascii="楷体" w:hAnsi="楷体" w:eastAsia="楷体" w:cs="楷体"/>
                <w:color w:val="auto"/>
                <w:spacing w:val="-2"/>
                <w:sz w:val="19"/>
                <w:szCs w:val="19"/>
              </w:rPr>
              <w:t>用于扫描起始到结束时间段内的预约状态是否已满</w:t>
            </w:r>
            <w:r>
              <w:rPr>
                <w:rFonts w:hint="eastAsia" w:ascii="楷体" w:hAnsi="楷体" w:eastAsia="楷体" w:cs="楷体"/>
                <w:color w:val="auto"/>
                <w:spacing w:val="-2"/>
                <w:sz w:val="19"/>
                <w:szCs w:val="19"/>
                <w:lang w:eastAsia="zh-CN"/>
              </w:rPr>
              <w:t>，</w:t>
            </w:r>
            <w:r>
              <w:rPr>
                <w:rFonts w:hint="eastAsia" w:ascii="楷体" w:hAnsi="楷体" w:eastAsia="楷体" w:cs="楷体"/>
                <w:color w:val="auto"/>
                <w:spacing w:val="-2"/>
                <w:sz w:val="19"/>
                <w:szCs w:val="19"/>
                <w:lang w:val="en-US" w:eastAsia="zh-CN"/>
              </w:rPr>
              <w:t>结束时间点应插入 a 中的位置</w:t>
            </w:r>
          </w:p>
        </w:tc>
      </w:tr>
    </w:tbl>
    <w:p w14:paraId="28BBD208">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lang w:val="en-US" w:eastAsia="zh-CN"/>
        </w:rPr>
      </w:pPr>
    </w:p>
    <w:p w14:paraId="7070C91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参数m存放实验室仪器台数。</w:t>
      </w:r>
    </w:p>
    <w:p w14:paraId="26EB4551">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w:t>
      </w:r>
    </w:p>
    <w:p w14:paraId="20C3BA78">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def proc(data,m):</w:t>
      </w:r>
    </w:p>
    <w:p w14:paraId="47D60761">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a=[] # 时间点列表，记录预约人数变化</w:t>
      </w:r>
    </w:p>
    <w:p w14:paraId="54D0FAF3">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for i in range(len(data)):</w:t>
      </w:r>
    </w:p>
    <w:p w14:paraId="2EFF7BE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u w:val="none"/>
          <w:lang w:val="en-US" w:eastAsia="zh-CN"/>
        </w:rPr>
      </w:pPr>
      <w:r>
        <w:rPr>
          <w:rFonts w:hint="eastAsia" w:ascii="楷体" w:hAnsi="楷体" w:eastAsia="楷体" w:cs="楷体"/>
          <w:spacing w:val="6"/>
          <w:sz w:val="20"/>
          <w:szCs w:val="20"/>
        </w:rPr>
        <w:t xml:space="preserve">        </w:t>
      </w:r>
      <w:r>
        <w:rPr>
          <w:rFonts w:hint="eastAsia" w:ascii="楷体" w:hAnsi="楷体" w:eastAsia="楷体" w:cs="楷体"/>
          <w:spacing w:val="6"/>
          <w:sz w:val="20"/>
          <w:szCs w:val="20"/>
          <w:u w:val="single"/>
          <w:lang w:val="en-US" w:eastAsia="zh-CN"/>
        </w:rPr>
        <w:t xml:space="preserve">flag=True    </w:t>
      </w:r>
      <w:r>
        <w:rPr>
          <w:rFonts w:hint="eastAsia" w:ascii="楷体" w:hAnsi="楷体" w:eastAsia="楷体" w:cs="楷体"/>
          <w:spacing w:val="6"/>
          <w:sz w:val="20"/>
          <w:szCs w:val="20"/>
          <w:u w:val="none"/>
          <w:lang w:val="en-US" w:eastAsia="zh-CN"/>
        </w:rPr>
        <w:t># 初始标记为“预约成功”</w:t>
      </w:r>
    </w:p>
    <w:p w14:paraId="30669D8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u w:val="none"/>
          <w:lang w:val="en-US" w:eastAsia="zh-CN"/>
        </w:rPr>
      </w:pPr>
      <w:r>
        <w:rPr>
          <w:rFonts w:hint="eastAsia" w:ascii="楷体" w:hAnsi="楷体" w:eastAsia="楷体" w:cs="楷体"/>
          <w:spacing w:val="6"/>
          <w:sz w:val="20"/>
          <w:szCs w:val="20"/>
          <w:u w:val="none"/>
          <w:lang w:val="en-US" w:eastAsia="zh-CN"/>
        </w:rPr>
        <w:t xml:space="preserve">  # ---------- 步骤1：查找起始时间的插入位置 p1 ----------</w:t>
      </w:r>
    </w:p>
    <w:p w14:paraId="61B0C87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rPr>
        <w:t xml:space="preserve">        p1=0</w:t>
      </w:r>
      <w:r>
        <w:rPr>
          <w:rFonts w:hint="eastAsia" w:ascii="楷体" w:hAnsi="楷体" w:eastAsia="楷体" w:cs="楷体"/>
          <w:spacing w:val="6"/>
          <w:sz w:val="20"/>
          <w:szCs w:val="20"/>
          <w:lang w:val="en-US" w:eastAsia="zh-CN"/>
        </w:rPr>
        <w:t xml:space="preserve"> </w:t>
      </w:r>
    </w:p>
    <w:p w14:paraId="5BDFFD0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while p1&lt;len(a) and a[p1][0]&lt;=data[i][1]:</w:t>
      </w:r>
    </w:p>
    <w:p w14:paraId="02063F92">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p1+=1</w:t>
      </w:r>
    </w:p>
    <w:p w14:paraId="72E21603">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 ---------- 步骤2：设置 p2 为最后一个不小于起始时间的位置 ----------</w:t>
      </w:r>
    </w:p>
    <w:p w14:paraId="76605043">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if p1&gt;0:</w:t>
      </w:r>
    </w:p>
    <w:p w14:paraId="1547E5E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rPr>
        <w:t xml:space="preserve">            p2=p1-1</w:t>
      </w:r>
    </w:p>
    <w:p w14:paraId="7E3AFD88">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else:</w:t>
      </w:r>
    </w:p>
    <w:p w14:paraId="1A08EB3B">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p2=0</w:t>
      </w:r>
    </w:p>
    <w:p w14:paraId="2519E6FC">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 ---------- 步骤3：检查预约区间是否冲突 ----------</w:t>
      </w:r>
    </w:p>
    <w:p w14:paraId="3996D8BA">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rPr>
        <w:t xml:space="preserve">        while p2&lt;len(a) and a[p2][0]&lt;data[i][2]:</w:t>
      </w:r>
    </w:p>
    <w:p w14:paraId="640FA1E8">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rPr>
        <w:t xml:space="preserve">            if </w:t>
      </w:r>
      <w:r>
        <w:rPr>
          <w:rFonts w:hint="eastAsia" w:ascii="楷体" w:hAnsi="楷体" w:eastAsia="楷体" w:cs="楷体"/>
          <w:spacing w:val="6"/>
          <w:sz w:val="20"/>
          <w:szCs w:val="20"/>
          <w:u w:val="single"/>
          <w:lang w:val="en-US" w:eastAsia="zh-CN"/>
        </w:rPr>
        <w:t>a[p2][1]==m</w:t>
      </w:r>
      <w:r>
        <w:rPr>
          <w:rFonts w:hint="eastAsia" w:ascii="楷体" w:hAnsi="楷体" w:eastAsia="楷体" w:cs="楷体"/>
          <w:spacing w:val="6"/>
          <w:sz w:val="20"/>
          <w:szCs w:val="20"/>
        </w:rPr>
        <w:t>:</w:t>
      </w:r>
      <w:r>
        <w:rPr>
          <w:rFonts w:hint="eastAsia" w:ascii="楷体" w:hAnsi="楷体" w:eastAsia="楷体" w:cs="楷体"/>
          <w:spacing w:val="6"/>
          <w:sz w:val="20"/>
          <w:szCs w:val="20"/>
          <w:lang w:val="en-US" w:eastAsia="zh-CN"/>
        </w:rPr>
        <w:t xml:space="preserve"> #判断该时间段预约人数是否达到m人，若达到，则无法预约。</w:t>
      </w:r>
    </w:p>
    <w:p w14:paraId="7B037D58">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rPr>
        <w:t xml:space="preserve">                flag=False</w:t>
      </w:r>
      <w:r>
        <w:rPr>
          <w:rFonts w:hint="eastAsia" w:ascii="楷体" w:hAnsi="楷体" w:eastAsia="楷体" w:cs="楷体"/>
          <w:spacing w:val="6"/>
          <w:sz w:val="20"/>
          <w:szCs w:val="20"/>
          <w:lang w:val="en-US" w:eastAsia="zh-CN"/>
        </w:rPr>
        <w:t xml:space="preserve"> #标记预约失败</w:t>
      </w:r>
    </w:p>
    <w:p w14:paraId="3E0096C7">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break</w:t>
      </w:r>
    </w:p>
    <w:p w14:paraId="2DBFB6EC">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p2+=1</w:t>
      </w:r>
    </w:p>
    <w:p w14:paraId="4D67BE06">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 ---------- 步骤4：若预约成功，更新预约时间段 ----------</w:t>
      </w:r>
    </w:p>
    <w:p w14:paraId="6BDD4ABF">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rPr>
        <w:t xml:space="preserve">        if flag:</w:t>
      </w:r>
      <w:r>
        <w:rPr>
          <w:rFonts w:hint="eastAsia" w:ascii="楷体" w:hAnsi="楷体" w:eastAsia="楷体" w:cs="楷体"/>
          <w:spacing w:val="6"/>
          <w:sz w:val="20"/>
          <w:szCs w:val="20"/>
          <w:lang w:val="en-US" w:eastAsia="zh-CN"/>
        </w:rPr>
        <w:t xml:space="preserve"> #若预约成功</w:t>
      </w:r>
    </w:p>
    <w:p w14:paraId="4AB742A2">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 xml:space="preserve">            # 对起始到终止时间段内所有时间点，预约人数+1</w:t>
      </w:r>
    </w:p>
    <w:p w14:paraId="3BB439FA">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rPr>
        <w:t xml:space="preserve">            for j in range(p1,p2):</w:t>
      </w:r>
      <w:r>
        <w:rPr>
          <w:rFonts w:hint="eastAsia" w:ascii="楷体" w:hAnsi="楷体" w:eastAsia="楷体" w:cs="楷体"/>
          <w:spacing w:val="6"/>
          <w:sz w:val="20"/>
          <w:szCs w:val="20"/>
          <w:lang w:val="en-US" w:eastAsia="zh-CN"/>
        </w:rPr>
        <w:t xml:space="preserve">  </w:t>
      </w:r>
    </w:p>
    <w:p w14:paraId="455B3FAD">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a[j][1]+=1</w:t>
      </w:r>
    </w:p>
    <w:p w14:paraId="09AEC84E">
      <w:pPr>
        <w:pStyle w:val="19"/>
        <w:keepNext w:val="0"/>
        <w:keepLines w:val="0"/>
        <w:pageBreakBefore w:val="0"/>
        <w:widowControl w:val="0"/>
        <w:tabs>
          <w:tab w:val="left" w:pos="2100"/>
          <w:tab w:val="left" w:pos="4200"/>
          <w:tab w:val="left" w:pos="6300"/>
          <w:tab w:val="clear" w:pos="2520"/>
          <w:tab w:val="clear" w:pos="4620"/>
          <w:tab w:val="clear" w:pos="6720"/>
        </w:tabs>
        <w:kinsoku/>
        <w:wordWrap/>
        <w:overflowPunct/>
        <w:topLinePunct w:val="0"/>
        <w:autoSpaceDE/>
        <w:autoSpaceDN/>
        <w:bidi w:val="0"/>
        <w:adjustRightInd/>
        <w:snapToGrid/>
        <w:spacing w:line="292" w:lineRule="exact"/>
        <w:ind w:left="0" w:firstLine="0" w:firstLineChars="0"/>
        <w:jc w:val="left"/>
        <w:textAlignment w:val="auto"/>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#为避免先插入起始节点导致后续结束节点位置偏移，故上面代码先插入结束节点，再插入起始节点。因结束时间靠后，其插入不会影响起始时间的插入位置。</w:t>
      </w:r>
    </w:p>
    <w:p w14:paraId="0EFA21EB">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a.insert(p2,[data[i][2],0])</w:t>
      </w:r>
    </w:p>
    <w:p w14:paraId="0BE07E6D">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a.insert(p1,[data[i][1],1])</w:t>
      </w:r>
    </w:p>
    <w:p w14:paraId="57220A92">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lang w:val="en-US" w:eastAsia="zh-CN"/>
        </w:rPr>
        <w:tab/>
      </w:r>
      <w:r>
        <w:rPr>
          <w:rFonts w:hint="eastAsia" w:ascii="楷体" w:hAnsi="楷体" w:eastAsia="楷体" w:cs="楷体"/>
          <w:spacing w:val="6"/>
          <w:sz w:val="20"/>
          <w:szCs w:val="20"/>
        </w:rPr>
        <w:t># 设置插入时间点的预约人数</w:t>
      </w:r>
    </w:p>
    <w:p w14:paraId="77F757E9">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rPr>
      </w:pPr>
      <w:r>
        <w:rPr>
          <w:rFonts w:hint="eastAsia" w:ascii="楷体" w:hAnsi="楷体" w:eastAsia="楷体" w:cs="楷体"/>
          <w:spacing w:val="6"/>
          <w:sz w:val="20"/>
          <w:szCs w:val="20"/>
        </w:rPr>
        <w:t xml:space="preserve">            if p1&gt;0:</w:t>
      </w:r>
    </w:p>
    <w:p w14:paraId="599CB630">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u w:val="single"/>
          <w:lang w:val="en-US"/>
        </w:rPr>
      </w:pPr>
      <w:r>
        <w:rPr>
          <w:rFonts w:hint="eastAsia" w:ascii="楷体" w:hAnsi="楷体" w:eastAsia="楷体" w:cs="楷体"/>
          <w:spacing w:val="6"/>
          <w:sz w:val="20"/>
          <w:szCs w:val="20"/>
        </w:rPr>
        <w:t xml:space="preserve">                </w:t>
      </w:r>
      <w:r>
        <w:rPr>
          <w:rFonts w:hint="eastAsia" w:ascii="楷体" w:hAnsi="楷体" w:eastAsia="楷体" w:cs="楷体"/>
          <w:spacing w:val="6"/>
          <w:sz w:val="20"/>
          <w:szCs w:val="20"/>
          <w:u w:val="single"/>
          <w:lang w:val="pt-BR"/>
        </w:rPr>
        <w:t>a[p</w:t>
      </w:r>
      <w:r>
        <w:rPr>
          <w:rFonts w:hint="eastAsia" w:ascii="楷体" w:hAnsi="楷体" w:eastAsia="楷体" w:cs="楷体"/>
          <w:spacing w:val="6"/>
          <w:sz w:val="20"/>
          <w:szCs w:val="20"/>
          <w:u w:val="single"/>
          <w:lang w:val="en-US" w:eastAsia="zh-CN"/>
        </w:rPr>
        <w:t>1</w:t>
      </w:r>
      <w:r>
        <w:rPr>
          <w:rFonts w:hint="eastAsia" w:ascii="楷体" w:hAnsi="楷体" w:eastAsia="楷体" w:cs="楷体"/>
          <w:spacing w:val="6"/>
          <w:sz w:val="20"/>
          <w:szCs w:val="20"/>
          <w:u w:val="single"/>
          <w:lang w:val="pt-BR"/>
        </w:rPr>
        <w:t>][1]=a[p</w:t>
      </w:r>
      <w:r>
        <w:rPr>
          <w:rFonts w:hint="eastAsia" w:ascii="楷体" w:hAnsi="楷体" w:eastAsia="楷体" w:cs="楷体"/>
          <w:spacing w:val="6"/>
          <w:sz w:val="20"/>
          <w:szCs w:val="20"/>
          <w:u w:val="single"/>
          <w:lang w:val="en-US" w:eastAsia="zh-CN"/>
        </w:rPr>
        <w:t>1-1</w:t>
      </w:r>
      <w:r>
        <w:rPr>
          <w:rFonts w:hint="eastAsia" w:ascii="楷体" w:hAnsi="楷体" w:eastAsia="楷体" w:cs="楷体"/>
          <w:spacing w:val="6"/>
          <w:sz w:val="20"/>
          <w:szCs w:val="20"/>
          <w:u w:val="single"/>
          <w:lang w:val="pt-BR"/>
        </w:rPr>
        <w:t>][1]</w:t>
      </w:r>
      <w:r>
        <w:rPr>
          <w:rFonts w:hint="eastAsia" w:ascii="楷体" w:hAnsi="楷体" w:eastAsia="楷体" w:cs="楷体"/>
          <w:spacing w:val="6"/>
          <w:sz w:val="20"/>
          <w:szCs w:val="20"/>
          <w:u w:val="single"/>
          <w:lang w:val="en-US" w:eastAsia="zh-CN"/>
        </w:rPr>
        <w:t xml:space="preserve">+1  </w:t>
      </w:r>
      <w:r>
        <w:rPr>
          <w:rFonts w:hint="eastAsia" w:ascii="楷体" w:hAnsi="楷体" w:eastAsia="楷体" w:cs="楷体"/>
          <w:spacing w:val="6"/>
          <w:sz w:val="20"/>
          <w:szCs w:val="20"/>
          <w:u w:val="none"/>
          <w:lang w:val="en-US" w:eastAsia="zh-CN"/>
        </w:rPr>
        <w:t xml:space="preserve"> #起始时间节点为前一个时间节点的预约人数加1</w:t>
      </w:r>
    </w:p>
    <w:p w14:paraId="59AB1528">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pt-BR"/>
        </w:rPr>
        <w:t xml:space="preserve">            a[p2+1][1]=a[p2][1]-1</w:t>
      </w:r>
      <w:r>
        <w:rPr>
          <w:rFonts w:hint="eastAsia" w:ascii="楷体" w:hAnsi="楷体" w:eastAsia="楷体" w:cs="楷体"/>
          <w:spacing w:val="6"/>
          <w:sz w:val="20"/>
          <w:szCs w:val="20"/>
          <w:lang w:val="en-US" w:eastAsia="zh-CN"/>
        </w:rPr>
        <w:t xml:space="preserve"> #结束时间节点为前一个时间节点预约人数减1</w:t>
      </w:r>
    </w:p>
    <w:p w14:paraId="57FCCEF5">
      <w:pPr>
        <w:pStyle w:val="19"/>
        <w:tabs>
          <w:tab w:val="left" w:pos="2100"/>
          <w:tab w:val="left" w:pos="4200"/>
          <w:tab w:val="left" w:pos="6300"/>
          <w:tab w:val="clear" w:pos="2520"/>
          <w:tab w:val="clear" w:pos="4620"/>
          <w:tab w:val="clear" w:pos="6720"/>
        </w:tabs>
        <w:spacing w:line="292" w:lineRule="exact"/>
        <w:ind w:left="661" w:leftChars="315"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 xml:space="preserve">  # ---------- 步骤5：记录预约是否成功 ----------</w:t>
      </w:r>
    </w:p>
    <w:p w14:paraId="32076722">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pt-BR"/>
        </w:rPr>
      </w:pPr>
      <w:r>
        <w:rPr>
          <w:rFonts w:hint="eastAsia" w:ascii="楷体" w:hAnsi="楷体" w:eastAsia="楷体" w:cs="楷体"/>
          <w:spacing w:val="6"/>
          <w:sz w:val="20"/>
          <w:szCs w:val="20"/>
          <w:lang w:val="pt-BR"/>
        </w:rPr>
        <w:t xml:space="preserve">        data[i][3]=flag</w:t>
      </w:r>
    </w:p>
    <w:p w14:paraId="56A15FA9">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pt-BR" w:eastAsia="zh-CN"/>
        </w:rPr>
      </w:pPr>
      <w:r>
        <w:rPr>
          <w:rFonts w:hint="eastAsia" w:ascii="楷体" w:hAnsi="楷体" w:eastAsia="楷体" w:cs="楷体"/>
          <w:spacing w:val="6"/>
          <w:sz w:val="20"/>
          <w:szCs w:val="20"/>
          <w:lang w:val="pt-BR" w:eastAsia="zh-CN"/>
        </w:rPr>
        <w:t>【</w:t>
      </w:r>
      <w:r>
        <w:rPr>
          <w:rFonts w:hint="eastAsia" w:ascii="楷体" w:hAnsi="楷体" w:eastAsia="楷体" w:cs="楷体"/>
          <w:spacing w:val="6"/>
          <w:sz w:val="20"/>
          <w:szCs w:val="20"/>
          <w:lang w:val="en-US" w:eastAsia="zh-CN"/>
        </w:rPr>
        <w:t>解后反思</w:t>
      </w:r>
      <w:r>
        <w:rPr>
          <w:rFonts w:hint="eastAsia" w:ascii="楷体" w:hAnsi="楷体" w:eastAsia="楷体" w:cs="楷体"/>
          <w:spacing w:val="6"/>
          <w:sz w:val="20"/>
          <w:szCs w:val="20"/>
          <w:lang w:val="pt-BR" w:eastAsia="zh-CN"/>
        </w:rPr>
        <w:t>】列表 a 实际上构成了一条时间轴，每个关键时间点记录当前时刻实验室中正在使用仪器的人数。系统通过遍历这条时间轴来判断预约是否冲突：</w:t>
      </w:r>
    </w:p>
    <w:p w14:paraId="5ECC8249">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pt-BR" w:eastAsia="zh-CN"/>
        </w:rPr>
      </w:pPr>
      <w:r>
        <w:rPr>
          <w:rFonts w:hint="eastAsia" w:ascii="楷体" w:hAnsi="楷体" w:eastAsia="楷体" w:cs="楷体"/>
          <w:spacing w:val="6"/>
          <w:sz w:val="20"/>
          <w:szCs w:val="20"/>
          <w:lang w:val="en-US" w:eastAsia="zh-CN"/>
        </w:rPr>
        <w:t>·</w:t>
      </w:r>
      <w:r>
        <w:rPr>
          <w:rFonts w:hint="eastAsia" w:ascii="楷体" w:hAnsi="楷体" w:eastAsia="楷体" w:cs="楷体"/>
          <w:spacing w:val="6"/>
          <w:sz w:val="20"/>
          <w:szCs w:val="20"/>
          <w:lang w:val="pt-BR" w:eastAsia="zh-CN"/>
        </w:rPr>
        <w:t>判断策略：当一个新的预约请求提交时，只需检查该预约时间段内是否有某个时间点的预约人数已达到仪器总数 m，若有，则该预约失败；</w:t>
      </w:r>
    </w:p>
    <w:p w14:paraId="0A1C9284">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pt-BR" w:eastAsia="zh-CN"/>
        </w:rPr>
      </w:pPr>
      <w:r>
        <w:rPr>
          <w:rFonts w:hint="eastAsia" w:ascii="楷体" w:hAnsi="楷体" w:eastAsia="楷体" w:cs="楷体"/>
          <w:spacing w:val="6"/>
          <w:sz w:val="20"/>
          <w:szCs w:val="20"/>
          <w:lang w:val="en-US" w:eastAsia="zh-CN"/>
        </w:rPr>
        <w:t>·</w:t>
      </w:r>
      <w:r>
        <w:rPr>
          <w:rFonts w:hint="eastAsia" w:ascii="楷体" w:hAnsi="楷体" w:eastAsia="楷体" w:cs="楷体"/>
          <w:spacing w:val="6"/>
          <w:sz w:val="20"/>
          <w:szCs w:val="20"/>
          <w:lang w:val="pt-BR" w:eastAsia="zh-CN"/>
        </w:rPr>
        <w:t>更新策略：如果预约成功，则需要在时间轴上对应时间段内对人数进行更新处理，模拟该预约对仪器资源的占用。</w:t>
      </w:r>
    </w:p>
    <w:p w14:paraId="5985F97C">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b/>
          <w:bCs/>
          <w:spacing w:val="6"/>
          <w:sz w:val="20"/>
          <w:szCs w:val="20"/>
          <w:lang w:val="pt-BR" w:eastAsia="zh-CN"/>
        </w:rPr>
      </w:pPr>
      <w:r>
        <w:rPr>
          <w:rFonts w:hint="eastAsia" w:ascii="楷体" w:hAnsi="楷体" w:eastAsia="楷体" w:cs="楷体"/>
          <w:b/>
          <w:bCs/>
          <w:spacing w:val="6"/>
          <w:sz w:val="20"/>
          <w:szCs w:val="20"/>
          <w:lang w:val="pt-BR" w:eastAsia="zh-CN"/>
        </w:rPr>
        <w:t>解题效率的提升策略</w:t>
      </w:r>
    </w:p>
    <w:p w14:paraId="29B2FD08">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pt-BR" w:eastAsia="zh-CN"/>
        </w:rPr>
      </w:pPr>
      <w:r>
        <w:rPr>
          <w:rFonts w:hint="eastAsia" w:ascii="楷体" w:hAnsi="楷体" w:eastAsia="楷体" w:cs="楷体"/>
          <w:spacing w:val="6"/>
          <w:sz w:val="20"/>
          <w:szCs w:val="20"/>
          <w:lang w:val="pt-BR" w:eastAsia="zh-CN"/>
        </w:rPr>
        <w:t>在程序实现过程中，我们可以通过以下代码设计策略提高效率和准确性：</w:t>
      </w:r>
    </w:p>
    <w:p w14:paraId="0006B28B">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pt-BR" w:eastAsia="zh-CN"/>
        </w:rPr>
      </w:pPr>
      <w:r>
        <w:rPr>
          <w:rFonts w:hint="eastAsia" w:ascii="楷体" w:hAnsi="楷体" w:eastAsia="楷体" w:cs="楷体"/>
          <w:spacing w:val="6"/>
          <w:sz w:val="20"/>
          <w:szCs w:val="20"/>
          <w:lang w:val="pt-BR" w:eastAsia="zh-CN"/>
        </w:rPr>
        <w:t>① 初始化策略（预约标志位）：</w:t>
      </w:r>
    </w:p>
    <w:p w14:paraId="02A23875">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pt-BR" w:eastAsia="zh-CN"/>
        </w:rPr>
      </w:pPr>
      <w:r>
        <w:rPr>
          <w:rFonts w:hint="eastAsia" w:ascii="楷体" w:hAnsi="楷体" w:eastAsia="楷体" w:cs="楷体"/>
          <w:spacing w:val="6"/>
          <w:sz w:val="20"/>
          <w:szCs w:val="20"/>
          <w:lang w:val="en-US" w:eastAsia="zh-CN"/>
        </w:rPr>
        <w:t>·</w:t>
      </w:r>
      <w:r>
        <w:rPr>
          <w:rFonts w:hint="eastAsia" w:ascii="楷体" w:hAnsi="楷体" w:eastAsia="楷体" w:cs="楷体"/>
          <w:spacing w:val="6"/>
          <w:sz w:val="20"/>
          <w:szCs w:val="20"/>
          <w:lang w:val="pt-BR" w:eastAsia="zh-CN"/>
        </w:rPr>
        <w:t>使用变量flag=True表示预约默认成功；</w:t>
      </w:r>
    </w:p>
    <w:p w14:paraId="25586EB3">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pt-BR" w:eastAsia="zh-CN"/>
        </w:rPr>
      </w:pPr>
      <w:r>
        <w:rPr>
          <w:rFonts w:hint="eastAsia" w:ascii="楷体" w:hAnsi="楷体" w:eastAsia="楷体" w:cs="楷体"/>
          <w:spacing w:val="6"/>
          <w:sz w:val="20"/>
          <w:szCs w:val="20"/>
          <w:lang w:val="en-US" w:eastAsia="zh-CN"/>
        </w:rPr>
        <w:t>·</w:t>
      </w:r>
      <w:r>
        <w:rPr>
          <w:rFonts w:hint="eastAsia" w:ascii="楷体" w:hAnsi="楷体" w:eastAsia="楷体" w:cs="楷体"/>
          <w:spacing w:val="6"/>
          <w:sz w:val="20"/>
          <w:szCs w:val="20"/>
          <w:lang w:val="pt-BR" w:eastAsia="zh-CN"/>
        </w:rPr>
        <w:t>在判断时间段内某个时刻已达m台仪器时，将flag设为False，中断处理。</w:t>
      </w:r>
    </w:p>
    <w:p w14:paraId="0084A91B">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②对应策略（插入起始、结束时间点人数更新）</w:t>
      </w:r>
    </w:p>
    <w:p w14:paraId="745348FC">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预约结束时间节点的预约人数应为其前一节点人数减1，即a[p2+1][1]=a[p2][1]-1，对应</w:t>
      </w:r>
    </w:p>
    <w:p w14:paraId="32A7DBB2">
      <w:pPr>
        <w:pStyle w:val="33"/>
        <w:tabs>
          <w:tab w:val="left" w:pos="2100"/>
          <w:tab w:val="left" w:pos="4200"/>
          <w:tab w:val="left" w:pos="6300"/>
          <w:tab w:val="clear" w:pos="2520"/>
          <w:tab w:val="clear" w:pos="4620"/>
          <w:tab w:val="clear" w:pos="6720"/>
        </w:tabs>
        <w:spacing w:line="292" w:lineRule="exact"/>
        <w:ind w:left="0" w:leftChars="0" w:firstLine="0" w:firstLineChars="0"/>
        <w:rPr>
          <w:rFonts w:hint="eastAsia" w:ascii="楷体" w:hAnsi="楷体" w:eastAsia="楷体" w:cs="楷体"/>
          <w:spacing w:val="6"/>
          <w:sz w:val="20"/>
          <w:szCs w:val="20"/>
          <w:lang w:val="en-US" w:eastAsia="zh-CN"/>
        </w:rPr>
      </w:pPr>
      <w:r>
        <w:rPr>
          <w:rFonts w:hint="eastAsia" w:ascii="楷体" w:hAnsi="楷体" w:eastAsia="楷体" w:cs="楷体"/>
          <w:spacing w:val="6"/>
          <w:sz w:val="20"/>
          <w:szCs w:val="20"/>
          <w:lang w:val="en-US" w:eastAsia="zh-CN"/>
        </w:rPr>
        <w:t>预约起始时间节点的预约人数应为该时间点前一时刻的预约人数加1：a[p1][1]=a[p1-1][1]+1。</w:t>
      </w:r>
    </w:p>
    <w:sectPr>
      <w:footerReference r:id="rId3" w:type="default"/>
      <w:pgSz w:w="10433" w:h="14742"/>
      <w:pgMar w:top="851" w:right="851" w:bottom="851" w:left="851" w:header="567" w:footer="567"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B0FFDA3-25F3-4612-95BB-FDFF608A1C9D}"/>
  </w:font>
  <w:font w:name="Arial">
    <w:panose1 w:val="020B0604020202020204"/>
    <w:charset w:val="01"/>
    <w:family w:val="swiss"/>
    <w:pitch w:val="default"/>
    <w:sig w:usb0="E0002EFF" w:usb1="C000785B" w:usb2="00000009" w:usb3="00000000" w:csb0="400001FF" w:csb1="FFFF0000"/>
    <w:embedRegular r:id="rId2" w:fontKey="{865F44C7-079A-4470-A939-799B1B04A229}"/>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AC0874CB-3EE4-4655-9503-55301D5E93F3}"/>
  </w:font>
  <w:font w:name="Symbol">
    <w:panose1 w:val="05050102010706020507"/>
    <w:charset w:val="02"/>
    <w:family w:val="roman"/>
    <w:pitch w:val="default"/>
    <w:sig w:usb0="00000000" w:usb1="00000000" w:usb2="00000000" w:usb3="00000000" w:csb0="80000000" w:csb1="00000000"/>
    <w:embedRegular r:id="rId4" w:fontKey="{2F026814-F9BC-4282-B90C-DAB5BA853818}"/>
  </w:font>
  <w:font w:name="Calibri">
    <w:panose1 w:val="020F0502020204030204"/>
    <w:charset w:val="00"/>
    <w:family w:val="swiss"/>
    <w:pitch w:val="default"/>
    <w:sig w:usb0="E4002EFF" w:usb1="C000247B" w:usb2="00000009" w:usb3="00000000" w:csb0="200001FF" w:csb1="00000000"/>
    <w:embedRegular r:id="rId5" w:fontKey="{7D1C6D9E-367D-4CA4-BF05-90F6912BBF95}"/>
  </w:font>
  <w:font w:name="方正小标宋_GBK">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方正楷体_GBK">
    <w:altName w:val="微软雅黑"/>
    <w:panose1 w:val="00000000000000000000"/>
    <w:charset w:val="86"/>
    <w:family w:val="auto"/>
    <w:pitch w:val="default"/>
    <w:sig w:usb0="00000000" w:usb1="00000000" w:usb2="00082016" w:usb3="00000000" w:csb0="00040001" w:csb1="00000000"/>
  </w:font>
  <w:font w:name="方正黑体_GBK">
    <w:panose1 w:val="02000000000000000000"/>
    <w:charset w:val="86"/>
    <w:family w:val="auto"/>
    <w:pitch w:val="default"/>
    <w:sig w:usb0="A00002BF" w:usb1="38CF7CFA" w:usb2="00082016" w:usb3="00000000" w:csb0="00040001" w:csb1="00000000"/>
  </w:font>
  <w:font w:name="NEU-HZ">
    <w:panose1 w:val="02010500010101010101"/>
    <w:charset w:val="00"/>
    <w:family w:val="auto"/>
    <w:pitch w:val="default"/>
    <w:sig w:usb0="80000287" w:usb1="02070411" w:usb2="04000016" w:usb3="00000000" w:csb0="0000000D" w:csb1="00000000"/>
    <w:embedRegular r:id="rId6" w:fontKey="{A19A7DC6-5D63-4E05-B0D3-1D91D02A7666}"/>
  </w:font>
  <w:font w:name="NEU-BZ-S92">
    <w:panose1 w:val="02010500010101010101"/>
    <w:charset w:val="86"/>
    <w:family w:val="auto"/>
    <w:pitch w:val="default"/>
    <w:sig w:usb0="E00002FF" w:usb1="58CFECFF" w:usb2="05000016" w:usb3="00000008" w:csb0="00040001" w:csb1="00000000"/>
    <w:embedRegular r:id="rId7" w:fontKey="{9D865453-4D67-428B-A899-9F8C9BEB5154}"/>
  </w:font>
  <w:font w:name="楷体">
    <w:panose1 w:val="02010609060101010101"/>
    <w:charset w:val="86"/>
    <w:family w:val="auto"/>
    <w:pitch w:val="default"/>
    <w:sig w:usb0="800002BF" w:usb1="38CF7CFA" w:usb2="00000016" w:usb3="00000000" w:csb0="00040001" w:csb1="00000000"/>
    <w:embedRegular r:id="rId8" w:fontKey="{2638DC1E-FB18-448D-9F16-58ECC987B4DD}"/>
  </w:font>
  <w:font w:name="方正书宋_GBK">
    <w:panose1 w:val="02000000000000000000"/>
    <w:charset w:val="86"/>
    <w:family w:val="auto"/>
    <w:pitch w:val="default"/>
    <w:sig w:usb0="A00002BF" w:usb1="38CF7CFA" w:usb2="00082016" w:usb3="00000000" w:csb0="00040001" w:csb1="00000000"/>
    <w:embedRegular r:id="rId9" w:fontKey="{C6C759F0-62C6-4E3D-88FD-0FA88145F6B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858B6A">
    <w:pPr>
      <w:pStyle w:val="5"/>
      <w:jc w:val="center"/>
      <w:rPr>
        <w:rFonts w:hint="eastAsia" w:ascii="NEU-BZ-S92" w:hAnsi="NEU-BZ-S92" w:eastAsia="方正书宋_GBK"/>
        <w:spacing w:val="6"/>
        <w:sz w:val="20"/>
        <w:szCs w:val="20"/>
      </w:rPr>
    </w:pPr>
    <w:r>
      <w:rPr>
        <w:rFonts w:hint="eastAsia" w:ascii="NEU-BZ-S92" w:hAnsi="NEU-BZ-S92" w:eastAsia="方正书宋_GBK"/>
        <w:spacing w:val="6"/>
        <w:sz w:val="20"/>
        <w:szCs w:val="20"/>
      </w:rPr>
      <w:t xml:space="preserve"> </w:t>
    </w:r>
    <w:r>
      <w:rPr>
        <w:rFonts w:hint="eastAsia" w:ascii="NEU-BZ-S92" w:hAnsi="NEU-BZ-S92" w:eastAsia="方正书宋_GBK" w:cs="宋体"/>
        <w:spacing w:val="6"/>
        <w:sz w:val="20"/>
        <w:szCs w:val="20"/>
      </w:rPr>
      <w:t>第</w:t>
    </w:r>
    <w:r>
      <w:rPr>
        <w:rFonts w:hint="eastAsia" w:ascii="NEU-BZ-S92" w:hAnsi="NEU-BZ-S92" w:eastAsia="方正书宋_GBK"/>
        <w:spacing w:val="6"/>
        <w:sz w:val="20"/>
        <w:szCs w:val="20"/>
      </w:rPr>
      <w:t xml:space="preserve"> </w:t>
    </w:r>
    <w:r>
      <w:rPr>
        <w:rFonts w:ascii="NEU-BZ-S92" w:hAnsi="NEU-BZ-S92" w:eastAsia="方正书宋_GBK"/>
        <w:spacing w:val="6"/>
        <w:sz w:val="20"/>
        <w:szCs w:val="20"/>
      </w:rPr>
      <w:fldChar w:fldCharType="begin"/>
    </w:r>
    <w:r>
      <w:rPr>
        <w:rFonts w:ascii="NEU-BZ-S92" w:hAnsi="NEU-BZ-S92" w:eastAsia="方正书宋_GBK"/>
        <w:spacing w:val="6"/>
        <w:sz w:val="20"/>
        <w:szCs w:val="20"/>
      </w:rPr>
      <w:instrText xml:space="preserve">PAGE   \* MERGEFORMAT</w:instrText>
    </w:r>
    <w:r>
      <w:rPr>
        <w:rFonts w:ascii="NEU-BZ-S92" w:hAnsi="NEU-BZ-S92" w:eastAsia="方正书宋_GBK"/>
        <w:spacing w:val="6"/>
        <w:sz w:val="20"/>
        <w:szCs w:val="20"/>
      </w:rPr>
      <w:fldChar w:fldCharType="separate"/>
    </w:r>
    <w:r>
      <w:rPr>
        <w:rFonts w:ascii="NEU-BZ-S92" w:hAnsi="NEU-BZ-S92" w:eastAsia="方正书宋_GBK"/>
        <w:spacing w:val="6"/>
        <w:sz w:val="20"/>
        <w:szCs w:val="20"/>
        <w:lang w:val="zh-CN"/>
      </w:rPr>
      <w:t>1</w:t>
    </w:r>
    <w:r>
      <w:rPr>
        <w:rFonts w:ascii="NEU-BZ-S92" w:hAnsi="NEU-BZ-S92" w:eastAsia="方正书宋_GBK"/>
        <w:spacing w:val="6"/>
        <w:sz w:val="20"/>
        <w:szCs w:val="20"/>
      </w:rPr>
      <w:fldChar w:fldCharType="end"/>
    </w:r>
    <w:r>
      <w:rPr>
        <w:rFonts w:ascii="NEU-BZ-S92" w:hAnsi="NEU-BZ-S92" w:eastAsia="方正书宋_GBK"/>
        <w:spacing w:val="6"/>
        <w:sz w:val="20"/>
        <w:szCs w:val="20"/>
      </w:rPr>
      <w:t xml:space="preserve"> </w:t>
    </w:r>
    <w:r>
      <w:rPr>
        <w:rFonts w:hint="eastAsia" w:ascii="NEU-BZ-S92" w:hAnsi="NEU-BZ-S92" w:eastAsia="方正书宋_GBK" w:cs="宋体"/>
        <w:spacing w:val="6"/>
        <w:sz w:val="20"/>
        <w:szCs w:val="20"/>
      </w:rPr>
      <w:t>页</w:t>
    </w:r>
    <w:r>
      <w:rPr>
        <w:rFonts w:hint="eastAsia" w:ascii="NEU-BZ-S92" w:hAnsi="NEU-BZ-S92" w:eastAsia="NEU-BZ-S92" w:cs="NEU-BZ-S92"/>
        <w:spacing w:val="6"/>
        <w:sz w:val="20"/>
        <w:szCs w:val="20"/>
      </w:rPr>
      <w:t>(</w:t>
    </w:r>
    <w:r>
      <w:rPr>
        <w:rFonts w:hint="eastAsia" w:ascii="NEU-BZ-S92" w:hAnsi="NEU-BZ-S92" w:eastAsia="方正书宋_GBK" w:cs="宋体"/>
        <w:spacing w:val="6"/>
        <w:sz w:val="20"/>
        <w:szCs w:val="20"/>
      </w:rPr>
      <w:t>共</w:t>
    </w:r>
    <w:r>
      <w:rPr>
        <w:rFonts w:hint="eastAsia" w:ascii="NEU-BZ-S92" w:hAnsi="NEU-BZ-S92" w:eastAsia="方正书宋_GBK"/>
        <w:spacing w:val="6"/>
        <w:sz w:val="20"/>
        <w:szCs w:val="20"/>
      </w:rPr>
      <w:t xml:space="preserve"> </w:t>
    </w:r>
    <w:r>
      <w:rPr>
        <w:rFonts w:ascii="NEU-BZ-S92" w:hAnsi="NEU-BZ-S92" w:eastAsia="方正书宋_GBK"/>
        <w:spacing w:val="6"/>
        <w:sz w:val="20"/>
        <w:szCs w:val="20"/>
      </w:rPr>
      <w:fldChar w:fldCharType="begin"/>
    </w:r>
    <w:r>
      <w:rPr>
        <w:rFonts w:ascii="NEU-BZ-S92" w:hAnsi="NEU-BZ-S92" w:eastAsia="方正书宋_GBK"/>
        <w:spacing w:val="6"/>
        <w:sz w:val="20"/>
        <w:szCs w:val="20"/>
      </w:rPr>
      <w:instrText xml:space="preserve"> NUMPAGES   \* MERGEFORMAT </w:instrText>
    </w:r>
    <w:r>
      <w:rPr>
        <w:rFonts w:ascii="NEU-BZ-S92" w:hAnsi="NEU-BZ-S92" w:eastAsia="方正书宋_GBK"/>
        <w:spacing w:val="6"/>
        <w:sz w:val="20"/>
        <w:szCs w:val="20"/>
      </w:rPr>
      <w:fldChar w:fldCharType="separate"/>
    </w:r>
    <w:r>
      <w:rPr>
        <w:rFonts w:ascii="NEU-BZ-S92" w:hAnsi="NEU-BZ-S92" w:eastAsia="方正书宋_GBK"/>
        <w:spacing w:val="6"/>
        <w:sz w:val="20"/>
        <w:szCs w:val="20"/>
      </w:rPr>
      <w:t>1</w:t>
    </w:r>
    <w:r>
      <w:rPr>
        <w:rFonts w:ascii="NEU-BZ-S92" w:hAnsi="NEU-BZ-S92" w:eastAsia="方正书宋_GBK"/>
        <w:spacing w:val="6"/>
        <w:sz w:val="20"/>
        <w:szCs w:val="20"/>
      </w:rPr>
      <w:fldChar w:fldCharType="end"/>
    </w:r>
    <w:r>
      <w:rPr>
        <w:rFonts w:ascii="NEU-BZ-S92" w:hAnsi="NEU-BZ-S92" w:eastAsia="方正书宋_GBK"/>
        <w:spacing w:val="6"/>
        <w:sz w:val="20"/>
        <w:szCs w:val="20"/>
      </w:rPr>
      <w:t xml:space="preserve"> </w:t>
    </w:r>
    <w:r>
      <w:rPr>
        <w:rFonts w:hint="eastAsia" w:ascii="NEU-BZ-S92" w:hAnsi="NEU-BZ-S92" w:eastAsia="方正书宋_GBK" w:cs="宋体"/>
        <w:spacing w:val="6"/>
        <w:sz w:val="20"/>
        <w:szCs w:val="20"/>
      </w:rPr>
      <w:t>页</w:t>
    </w:r>
    <w:r>
      <w:rPr>
        <w:rFonts w:hint="eastAsia" w:ascii="NEU-BZ-S92" w:hAnsi="NEU-BZ-S92" w:eastAsia="NEU-BZ-S92" w:cs="NEU-BZ-S92"/>
        <w:spacing w:val="6"/>
        <w:sz w:val="20"/>
        <w:szCs w:val="20"/>
      </w:rPr>
      <w:t>)</w:t>
    </w:r>
    <w:r>
      <w:rPr>
        <w:rFonts w:hint="eastAsia" w:ascii="NEU-BZ-S92" w:hAnsi="NEU-BZ-S92" w:eastAsia="方正书宋_GBK"/>
        <w:spacing w:val="6"/>
        <w:sz w:val="20"/>
        <w:szCs w:val="20"/>
      </w:rPr>
      <w:t xml:space="preserve">  </w: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bordersDoNotSurroundHeader w:val="0"/>
  <w:bordersDoNotSurroundFooter w:val="0"/>
  <w:attachedTemplate r:id="rId1"/>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3FDE"/>
    <w:rsid w:val="00000306"/>
    <w:rsid w:val="00010D30"/>
    <w:rsid w:val="00017FE8"/>
    <w:rsid w:val="00020E99"/>
    <w:rsid w:val="00030187"/>
    <w:rsid w:val="00033248"/>
    <w:rsid w:val="00045607"/>
    <w:rsid w:val="000463B3"/>
    <w:rsid w:val="00060E0C"/>
    <w:rsid w:val="00063CA3"/>
    <w:rsid w:val="00067259"/>
    <w:rsid w:val="000706D3"/>
    <w:rsid w:val="00071B75"/>
    <w:rsid w:val="0007291B"/>
    <w:rsid w:val="00077EAE"/>
    <w:rsid w:val="00085C4C"/>
    <w:rsid w:val="00092024"/>
    <w:rsid w:val="00095CEF"/>
    <w:rsid w:val="000A4500"/>
    <w:rsid w:val="000B1897"/>
    <w:rsid w:val="000C36A5"/>
    <w:rsid w:val="000D4776"/>
    <w:rsid w:val="000D71AD"/>
    <w:rsid w:val="000F58B1"/>
    <w:rsid w:val="000F5E24"/>
    <w:rsid w:val="0011017E"/>
    <w:rsid w:val="00120014"/>
    <w:rsid w:val="00127D5F"/>
    <w:rsid w:val="0013772F"/>
    <w:rsid w:val="00137F7F"/>
    <w:rsid w:val="00142C79"/>
    <w:rsid w:val="00144C67"/>
    <w:rsid w:val="00145355"/>
    <w:rsid w:val="00155674"/>
    <w:rsid w:val="00161066"/>
    <w:rsid w:val="00171376"/>
    <w:rsid w:val="001821A8"/>
    <w:rsid w:val="00186952"/>
    <w:rsid w:val="00191B9D"/>
    <w:rsid w:val="00193C90"/>
    <w:rsid w:val="001A6F99"/>
    <w:rsid w:val="001B0CF1"/>
    <w:rsid w:val="001C0D0D"/>
    <w:rsid w:val="001C30EB"/>
    <w:rsid w:val="001C7D3C"/>
    <w:rsid w:val="001D11B4"/>
    <w:rsid w:val="001D49BE"/>
    <w:rsid w:val="001E3719"/>
    <w:rsid w:val="00203526"/>
    <w:rsid w:val="00207353"/>
    <w:rsid w:val="0022327B"/>
    <w:rsid w:val="00223F5D"/>
    <w:rsid w:val="00236B7D"/>
    <w:rsid w:val="002477EA"/>
    <w:rsid w:val="00247EF9"/>
    <w:rsid w:val="00254302"/>
    <w:rsid w:val="00263498"/>
    <w:rsid w:val="00266F06"/>
    <w:rsid w:val="002709F4"/>
    <w:rsid w:val="00274430"/>
    <w:rsid w:val="00274B47"/>
    <w:rsid w:val="00275AA1"/>
    <w:rsid w:val="00280BF7"/>
    <w:rsid w:val="00282729"/>
    <w:rsid w:val="00284939"/>
    <w:rsid w:val="00295679"/>
    <w:rsid w:val="002A69CB"/>
    <w:rsid w:val="002C5C6C"/>
    <w:rsid w:val="002E4AE7"/>
    <w:rsid w:val="002F7698"/>
    <w:rsid w:val="00300E33"/>
    <w:rsid w:val="003022DA"/>
    <w:rsid w:val="00317016"/>
    <w:rsid w:val="00321539"/>
    <w:rsid w:val="00321FC8"/>
    <w:rsid w:val="003241FE"/>
    <w:rsid w:val="00326CA2"/>
    <w:rsid w:val="00327C97"/>
    <w:rsid w:val="00332066"/>
    <w:rsid w:val="0034263E"/>
    <w:rsid w:val="00343625"/>
    <w:rsid w:val="003516D5"/>
    <w:rsid w:val="003675E9"/>
    <w:rsid w:val="00370122"/>
    <w:rsid w:val="00374AC5"/>
    <w:rsid w:val="00375A54"/>
    <w:rsid w:val="00375BD9"/>
    <w:rsid w:val="00387ECC"/>
    <w:rsid w:val="003958FA"/>
    <w:rsid w:val="003A1058"/>
    <w:rsid w:val="003C6D7B"/>
    <w:rsid w:val="003C6E88"/>
    <w:rsid w:val="003E1511"/>
    <w:rsid w:val="003E771D"/>
    <w:rsid w:val="003F1170"/>
    <w:rsid w:val="003F1717"/>
    <w:rsid w:val="003F5E19"/>
    <w:rsid w:val="00401D1A"/>
    <w:rsid w:val="00402503"/>
    <w:rsid w:val="00406E9A"/>
    <w:rsid w:val="004250E9"/>
    <w:rsid w:val="00430963"/>
    <w:rsid w:val="00434957"/>
    <w:rsid w:val="004356BD"/>
    <w:rsid w:val="00456C35"/>
    <w:rsid w:val="00463235"/>
    <w:rsid w:val="00463487"/>
    <w:rsid w:val="00463BA7"/>
    <w:rsid w:val="004735D1"/>
    <w:rsid w:val="004822EF"/>
    <w:rsid w:val="0048459F"/>
    <w:rsid w:val="004A175A"/>
    <w:rsid w:val="004A1D89"/>
    <w:rsid w:val="004A505B"/>
    <w:rsid w:val="004B1228"/>
    <w:rsid w:val="004B207E"/>
    <w:rsid w:val="004B2F3B"/>
    <w:rsid w:val="004B3F39"/>
    <w:rsid w:val="004C642E"/>
    <w:rsid w:val="004C75AE"/>
    <w:rsid w:val="004D3F65"/>
    <w:rsid w:val="00502026"/>
    <w:rsid w:val="005026EA"/>
    <w:rsid w:val="00514428"/>
    <w:rsid w:val="005145EF"/>
    <w:rsid w:val="00521D09"/>
    <w:rsid w:val="0052272F"/>
    <w:rsid w:val="00525E5A"/>
    <w:rsid w:val="005317E0"/>
    <w:rsid w:val="00560E21"/>
    <w:rsid w:val="00561BA4"/>
    <w:rsid w:val="00570EC3"/>
    <w:rsid w:val="005739E0"/>
    <w:rsid w:val="0057406F"/>
    <w:rsid w:val="00590AE9"/>
    <w:rsid w:val="005A5095"/>
    <w:rsid w:val="005A7253"/>
    <w:rsid w:val="005B2725"/>
    <w:rsid w:val="005B389A"/>
    <w:rsid w:val="005C2CF9"/>
    <w:rsid w:val="005C2D31"/>
    <w:rsid w:val="005D337A"/>
    <w:rsid w:val="005D5285"/>
    <w:rsid w:val="005D58F0"/>
    <w:rsid w:val="005D5FD5"/>
    <w:rsid w:val="005E36C1"/>
    <w:rsid w:val="005E66A5"/>
    <w:rsid w:val="005E6C90"/>
    <w:rsid w:val="005F36AB"/>
    <w:rsid w:val="005F46F2"/>
    <w:rsid w:val="005F6ACF"/>
    <w:rsid w:val="00600EA7"/>
    <w:rsid w:val="00604B30"/>
    <w:rsid w:val="00605FBC"/>
    <w:rsid w:val="006061EC"/>
    <w:rsid w:val="00613362"/>
    <w:rsid w:val="0062239D"/>
    <w:rsid w:val="00622ED6"/>
    <w:rsid w:val="00625E1D"/>
    <w:rsid w:val="00631547"/>
    <w:rsid w:val="00641B95"/>
    <w:rsid w:val="006459E7"/>
    <w:rsid w:val="00667587"/>
    <w:rsid w:val="0068259E"/>
    <w:rsid w:val="0069269B"/>
    <w:rsid w:val="006935FB"/>
    <w:rsid w:val="006948E1"/>
    <w:rsid w:val="00697D6E"/>
    <w:rsid w:val="006A0EFB"/>
    <w:rsid w:val="006A1DB3"/>
    <w:rsid w:val="006A4479"/>
    <w:rsid w:val="006B4C54"/>
    <w:rsid w:val="006B5AE9"/>
    <w:rsid w:val="006C66C1"/>
    <w:rsid w:val="006D1152"/>
    <w:rsid w:val="006D1518"/>
    <w:rsid w:val="006D288B"/>
    <w:rsid w:val="006D52BD"/>
    <w:rsid w:val="006E042F"/>
    <w:rsid w:val="006E3FFA"/>
    <w:rsid w:val="006F29F2"/>
    <w:rsid w:val="007044D2"/>
    <w:rsid w:val="00707324"/>
    <w:rsid w:val="00713A9F"/>
    <w:rsid w:val="00727862"/>
    <w:rsid w:val="00733135"/>
    <w:rsid w:val="00734E7D"/>
    <w:rsid w:val="00741966"/>
    <w:rsid w:val="007443D4"/>
    <w:rsid w:val="007539B5"/>
    <w:rsid w:val="00754F27"/>
    <w:rsid w:val="00757C8F"/>
    <w:rsid w:val="00764AB6"/>
    <w:rsid w:val="007658FF"/>
    <w:rsid w:val="0076742A"/>
    <w:rsid w:val="00770809"/>
    <w:rsid w:val="00771012"/>
    <w:rsid w:val="007715D9"/>
    <w:rsid w:val="007758D7"/>
    <w:rsid w:val="00782721"/>
    <w:rsid w:val="00786BF3"/>
    <w:rsid w:val="007900DA"/>
    <w:rsid w:val="007932E1"/>
    <w:rsid w:val="007A0FEE"/>
    <w:rsid w:val="007A20F4"/>
    <w:rsid w:val="007A4417"/>
    <w:rsid w:val="007B04FD"/>
    <w:rsid w:val="007B06F1"/>
    <w:rsid w:val="007B13A3"/>
    <w:rsid w:val="007B1DF8"/>
    <w:rsid w:val="007B7292"/>
    <w:rsid w:val="007C1F86"/>
    <w:rsid w:val="007D3186"/>
    <w:rsid w:val="007D4172"/>
    <w:rsid w:val="007E1066"/>
    <w:rsid w:val="007E27B7"/>
    <w:rsid w:val="007E2B9B"/>
    <w:rsid w:val="00806CB3"/>
    <w:rsid w:val="00810A31"/>
    <w:rsid w:val="008141D3"/>
    <w:rsid w:val="00815D6C"/>
    <w:rsid w:val="00821D78"/>
    <w:rsid w:val="00826CED"/>
    <w:rsid w:val="00827744"/>
    <w:rsid w:val="00843944"/>
    <w:rsid w:val="00845C70"/>
    <w:rsid w:val="0086227A"/>
    <w:rsid w:val="0086426B"/>
    <w:rsid w:val="0086535B"/>
    <w:rsid w:val="0087137E"/>
    <w:rsid w:val="00872B50"/>
    <w:rsid w:val="008905C1"/>
    <w:rsid w:val="00893150"/>
    <w:rsid w:val="00897618"/>
    <w:rsid w:val="008A4565"/>
    <w:rsid w:val="008B0A2D"/>
    <w:rsid w:val="008B7C19"/>
    <w:rsid w:val="008C09A6"/>
    <w:rsid w:val="008C09F1"/>
    <w:rsid w:val="008C22F4"/>
    <w:rsid w:val="008C36EA"/>
    <w:rsid w:val="008C3DD7"/>
    <w:rsid w:val="008C6AA8"/>
    <w:rsid w:val="008D34E9"/>
    <w:rsid w:val="008D491E"/>
    <w:rsid w:val="008E2170"/>
    <w:rsid w:val="008E7805"/>
    <w:rsid w:val="008F17CE"/>
    <w:rsid w:val="008F70B1"/>
    <w:rsid w:val="008F7996"/>
    <w:rsid w:val="00900FA0"/>
    <w:rsid w:val="00906480"/>
    <w:rsid w:val="009303C6"/>
    <w:rsid w:val="0093199F"/>
    <w:rsid w:val="009332C3"/>
    <w:rsid w:val="00935B5F"/>
    <w:rsid w:val="00937BF1"/>
    <w:rsid w:val="00940B45"/>
    <w:rsid w:val="00945313"/>
    <w:rsid w:val="00946806"/>
    <w:rsid w:val="00952909"/>
    <w:rsid w:val="00956EC4"/>
    <w:rsid w:val="009630B2"/>
    <w:rsid w:val="00982D52"/>
    <w:rsid w:val="00984DFF"/>
    <w:rsid w:val="0099265C"/>
    <w:rsid w:val="00993932"/>
    <w:rsid w:val="009A28BC"/>
    <w:rsid w:val="009A38EC"/>
    <w:rsid w:val="009A43B9"/>
    <w:rsid w:val="009A54AE"/>
    <w:rsid w:val="009A6C9B"/>
    <w:rsid w:val="009B0D4E"/>
    <w:rsid w:val="009C2658"/>
    <w:rsid w:val="009C3153"/>
    <w:rsid w:val="009C45D7"/>
    <w:rsid w:val="009C6EDF"/>
    <w:rsid w:val="009D5B9E"/>
    <w:rsid w:val="009D6FFB"/>
    <w:rsid w:val="009D79E6"/>
    <w:rsid w:val="009E5347"/>
    <w:rsid w:val="009F09B8"/>
    <w:rsid w:val="009F4466"/>
    <w:rsid w:val="009F4FFD"/>
    <w:rsid w:val="009F5FFF"/>
    <w:rsid w:val="00A123DA"/>
    <w:rsid w:val="00A14F6D"/>
    <w:rsid w:val="00A15E22"/>
    <w:rsid w:val="00A26C8E"/>
    <w:rsid w:val="00A31EA7"/>
    <w:rsid w:val="00A4255C"/>
    <w:rsid w:val="00A452CE"/>
    <w:rsid w:val="00A47898"/>
    <w:rsid w:val="00A505F8"/>
    <w:rsid w:val="00A50C9B"/>
    <w:rsid w:val="00A52A9A"/>
    <w:rsid w:val="00A5487E"/>
    <w:rsid w:val="00A56C51"/>
    <w:rsid w:val="00A66DDB"/>
    <w:rsid w:val="00A94BDD"/>
    <w:rsid w:val="00A971D9"/>
    <w:rsid w:val="00A97E31"/>
    <w:rsid w:val="00AA3D6A"/>
    <w:rsid w:val="00AB164E"/>
    <w:rsid w:val="00AB183E"/>
    <w:rsid w:val="00AB27DF"/>
    <w:rsid w:val="00AB68FB"/>
    <w:rsid w:val="00AC1734"/>
    <w:rsid w:val="00AD3C0B"/>
    <w:rsid w:val="00AE575C"/>
    <w:rsid w:val="00B13A27"/>
    <w:rsid w:val="00B14BC0"/>
    <w:rsid w:val="00B175BC"/>
    <w:rsid w:val="00B21EF5"/>
    <w:rsid w:val="00B32D59"/>
    <w:rsid w:val="00B337F5"/>
    <w:rsid w:val="00B36D00"/>
    <w:rsid w:val="00B4044F"/>
    <w:rsid w:val="00B45783"/>
    <w:rsid w:val="00B50BE6"/>
    <w:rsid w:val="00B51294"/>
    <w:rsid w:val="00B547FC"/>
    <w:rsid w:val="00B56304"/>
    <w:rsid w:val="00B6459C"/>
    <w:rsid w:val="00B73473"/>
    <w:rsid w:val="00B752C1"/>
    <w:rsid w:val="00B75338"/>
    <w:rsid w:val="00B828C5"/>
    <w:rsid w:val="00B83A08"/>
    <w:rsid w:val="00BB4622"/>
    <w:rsid w:val="00BB68CA"/>
    <w:rsid w:val="00BC137E"/>
    <w:rsid w:val="00BC3FDE"/>
    <w:rsid w:val="00BD43B3"/>
    <w:rsid w:val="00BE1CA1"/>
    <w:rsid w:val="00BF09A1"/>
    <w:rsid w:val="00BF56F0"/>
    <w:rsid w:val="00BF68E9"/>
    <w:rsid w:val="00C0065C"/>
    <w:rsid w:val="00C0606A"/>
    <w:rsid w:val="00C14C94"/>
    <w:rsid w:val="00C14C9A"/>
    <w:rsid w:val="00C16528"/>
    <w:rsid w:val="00C16791"/>
    <w:rsid w:val="00C1746F"/>
    <w:rsid w:val="00C2282E"/>
    <w:rsid w:val="00C24580"/>
    <w:rsid w:val="00C26D46"/>
    <w:rsid w:val="00C430DA"/>
    <w:rsid w:val="00C46936"/>
    <w:rsid w:val="00C472ED"/>
    <w:rsid w:val="00C56886"/>
    <w:rsid w:val="00C5744F"/>
    <w:rsid w:val="00C643C8"/>
    <w:rsid w:val="00C67660"/>
    <w:rsid w:val="00C67F3E"/>
    <w:rsid w:val="00C726EC"/>
    <w:rsid w:val="00C73D18"/>
    <w:rsid w:val="00C86D23"/>
    <w:rsid w:val="00C97CAF"/>
    <w:rsid w:val="00CB1426"/>
    <w:rsid w:val="00CB2A8B"/>
    <w:rsid w:val="00CB55D3"/>
    <w:rsid w:val="00CD2B1E"/>
    <w:rsid w:val="00CE44E4"/>
    <w:rsid w:val="00CF005A"/>
    <w:rsid w:val="00CF651E"/>
    <w:rsid w:val="00CF71A0"/>
    <w:rsid w:val="00D026FA"/>
    <w:rsid w:val="00D03DB3"/>
    <w:rsid w:val="00D1018E"/>
    <w:rsid w:val="00D11DF9"/>
    <w:rsid w:val="00D175C6"/>
    <w:rsid w:val="00D201A4"/>
    <w:rsid w:val="00D22970"/>
    <w:rsid w:val="00D2541C"/>
    <w:rsid w:val="00D27BF5"/>
    <w:rsid w:val="00D3363B"/>
    <w:rsid w:val="00D33CA1"/>
    <w:rsid w:val="00D407BF"/>
    <w:rsid w:val="00D4456C"/>
    <w:rsid w:val="00D5638C"/>
    <w:rsid w:val="00D670AB"/>
    <w:rsid w:val="00D706C5"/>
    <w:rsid w:val="00D70EB5"/>
    <w:rsid w:val="00D74505"/>
    <w:rsid w:val="00D76EB4"/>
    <w:rsid w:val="00D77623"/>
    <w:rsid w:val="00DA0F8C"/>
    <w:rsid w:val="00DA4A56"/>
    <w:rsid w:val="00DA71B1"/>
    <w:rsid w:val="00DB040D"/>
    <w:rsid w:val="00DB2727"/>
    <w:rsid w:val="00DB7738"/>
    <w:rsid w:val="00DC1405"/>
    <w:rsid w:val="00DC32CD"/>
    <w:rsid w:val="00DC4344"/>
    <w:rsid w:val="00DC7C1F"/>
    <w:rsid w:val="00DD3B10"/>
    <w:rsid w:val="00DE19D8"/>
    <w:rsid w:val="00DE3120"/>
    <w:rsid w:val="00DE3F13"/>
    <w:rsid w:val="00DE5137"/>
    <w:rsid w:val="00DF05F6"/>
    <w:rsid w:val="00DF5F22"/>
    <w:rsid w:val="00E04AA1"/>
    <w:rsid w:val="00E06F2B"/>
    <w:rsid w:val="00E12B3F"/>
    <w:rsid w:val="00E13217"/>
    <w:rsid w:val="00E1769D"/>
    <w:rsid w:val="00E27683"/>
    <w:rsid w:val="00E31487"/>
    <w:rsid w:val="00E32CA5"/>
    <w:rsid w:val="00E3797B"/>
    <w:rsid w:val="00E43557"/>
    <w:rsid w:val="00E43E2E"/>
    <w:rsid w:val="00E44048"/>
    <w:rsid w:val="00E5572B"/>
    <w:rsid w:val="00E66B00"/>
    <w:rsid w:val="00E722CB"/>
    <w:rsid w:val="00E748EA"/>
    <w:rsid w:val="00E74E52"/>
    <w:rsid w:val="00E77C11"/>
    <w:rsid w:val="00E8174C"/>
    <w:rsid w:val="00EA0C24"/>
    <w:rsid w:val="00EA70C4"/>
    <w:rsid w:val="00EA73A5"/>
    <w:rsid w:val="00EB6491"/>
    <w:rsid w:val="00EC4FFD"/>
    <w:rsid w:val="00ED539D"/>
    <w:rsid w:val="00EE42A6"/>
    <w:rsid w:val="00EF084A"/>
    <w:rsid w:val="00EF3AAA"/>
    <w:rsid w:val="00EF7FA6"/>
    <w:rsid w:val="00F01C5E"/>
    <w:rsid w:val="00F11231"/>
    <w:rsid w:val="00F11419"/>
    <w:rsid w:val="00F23922"/>
    <w:rsid w:val="00F26B9E"/>
    <w:rsid w:val="00F31727"/>
    <w:rsid w:val="00F540BC"/>
    <w:rsid w:val="00F571BD"/>
    <w:rsid w:val="00F662DA"/>
    <w:rsid w:val="00F703A0"/>
    <w:rsid w:val="00F71FCC"/>
    <w:rsid w:val="00F72A56"/>
    <w:rsid w:val="00F73ECE"/>
    <w:rsid w:val="00F77F09"/>
    <w:rsid w:val="00F81E1A"/>
    <w:rsid w:val="00F83A48"/>
    <w:rsid w:val="00F924A4"/>
    <w:rsid w:val="00F926CC"/>
    <w:rsid w:val="00FB10BC"/>
    <w:rsid w:val="00FD080A"/>
    <w:rsid w:val="00FD3E24"/>
    <w:rsid w:val="00FE5A4D"/>
    <w:rsid w:val="024E1777"/>
    <w:rsid w:val="04375CFD"/>
    <w:rsid w:val="07F10452"/>
    <w:rsid w:val="0995305F"/>
    <w:rsid w:val="102E38C6"/>
    <w:rsid w:val="10D36599"/>
    <w:rsid w:val="12900868"/>
    <w:rsid w:val="13664CF2"/>
    <w:rsid w:val="154F0566"/>
    <w:rsid w:val="1B8A679C"/>
    <w:rsid w:val="1CB533A4"/>
    <w:rsid w:val="1E692122"/>
    <w:rsid w:val="1FD837FF"/>
    <w:rsid w:val="26980D44"/>
    <w:rsid w:val="28BA5D46"/>
    <w:rsid w:val="2B6A3EF4"/>
    <w:rsid w:val="322A49DC"/>
    <w:rsid w:val="32C43EEA"/>
    <w:rsid w:val="378B3228"/>
    <w:rsid w:val="396E4BAF"/>
    <w:rsid w:val="39EE5CF0"/>
    <w:rsid w:val="3A8B5418"/>
    <w:rsid w:val="3D581DFE"/>
    <w:rsid w:val="3F3B3785"/>
    <w:rsid w:val="3FC4377B"/>
    <w:rsid w:val="40280651"/>
    <w:rsid w:val="42A160D1"/>
    <w:rsid w:val="469142F9"/>
    <w:rsid w:val="4BA12BC2"/>
    <w:rsid w:val="4CE70AA9"/>
    <w:rsid w:val="4E597784"/>
    <w:rsid w:val="4EC473F5"/>
    <w:rsid w:val="4EEC23A6"/>
    <w:rsid w:val="548E50B1"/>
    <w:rsid w:val="56391F84"/>
    <w:rsid w:val="59C945FA"/>
    <w:rsid w:val="5AAC3332"/>
    <w:rsid w:val="5D7874FB"/>
    <w:rsid w:val="654C1F50"/>
    <w:rsid w:val="656C3DE9"/>
    <w:rsid w:val="65872E44"/>
    <w:rsid w:val="68081924"/>
    <w:rsid w:val="6D8F71CE"/>
    <w:rsid w:val="6E7322B5"/>
    <w:rsid w:val="70180A0A"/>
    <w:rsid w:val="722816C5"/>
    <w:rsid w:val="722A5087"/>
    <w:rsid w:val="73DE4104"/>
    <w:rsid w:val="748B1920"/>
    <w:rsid w:val="76E00627"/>
    <w:rsid w:val="780E5D20"/>
    <w:rsid w:val="78C071EC"/>
    <w:rsid w:val="7BBE620D"/>
    <w:rsid w:val="7D8A2C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f">
      <v:fill on="t" focussize="0,0"/>
      <v:stroke on="f"/>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nhideWhenUsed="0" w:uiPriority="0" w:semiHidden="0" w:name="HTML Code"/>
    <w:lsdException w:uiPriority="99" w:name="HTML Definition"/>
    <w:lsdException w:uiPriority="99" w:name="HTML Keyboard"/>
    <w:lsdException w:unhideWhenUsed="0" w:uiPriority="0" w:semiHidden="0"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tabs>
        <w:tab w:val="left" w:pos="2520"/>
        <w:tab w:val="left" w:pos="4620"/>
        <w:tab w:val="left" w:pos="6720"/>
      </w:tabs>
      <w:jc w:val="both"/>
    </w:pPr>
    <w:rPr>
      <w:rFonts w:ascii="Times New Roman" w:hAnsi="Times New Roman" w:eastAsia="宋体" w:cstheme="minorBidi"/>
      <w:kern w:val="2"/>
      <w:sz w:val="21"/>
      <w:szCs w:val="22"/>
      <w:lang w:val="en-US" w:eastAsia="zh-CN" w:bidi="ar-SA"/>
    </w:rPr>
  </w:style>
  <w:style w:type="paragraph" w:styleId="2">
    <w:name w:val="heading 2"/>
    <w:basedOn w:val="1"/>
    <w:next w:val="1"/>
    <w:semiHidden/>
    <w:unhideWhenUsed/>
    <w:qFormat/>
    <w:uiPriority w:val="0"/>
    <w:pPr>
      <w:spacing w:before="0" w:beforeAutospacing="1" w:after="0" w:afterAutospacing="1"/>
      <w:jc w:val="left"/>
    </w:pPr>
    <w:rPr>
      <w:rFonts w:hint="eastAsia" w:ascii="宋体" w:hAnsi="宋体" w:eastAsia="宋体" w:cs="宋体"/>
      <w:b/>
      <w:bCs/>
      <w:kern w:val="0"/>
      <w:sz w:val="36"/>
      <w:szCs w:val="36"/>
      <w:lang w:val="en-US" w:eastAsia="zh-CN" w:bidi="ar"/>
    </w:rPr>
  </w:style>
  <w:style w:type="paragraph" w:styleId="3">
    <w:name w:val="heading 3"/>
    <w:basedOn w:val="1"/>
    <w:next w:val="1"/>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paragraph" w:styleId="4">
    <w:name w:val="heading 4"/>
    <w:basedOn w:val="1"/>
    <w:next w:val="1"/>
    <w:semiHidden/>
    <w:unhideWhenUsed/>
    <w:qFormat/>
    <w:uiPriority w:val="0"/>
    <w:pPr>
      <w:spacing w:before="0" w:beforeAutospacing="1" w:after="0" w:afterAutospacing="1"/>
      <w:jc w:val="left"/>
    </w:pPr>
    <w:rPr>
      <w:rFonts w:hint="eastAsia" w:ascii="宋体" w:hAnsi="宋体" w:eastAsia="宋体" w:cs="宋体"/>
      <w:b/>
      <w:bCs/>
      <w:kern w:val="0"/>
      <w:sz w:val="24"/>
      <w:szCs w:val="24"/>
      <w:lang w:val="en-US" w:eastAsia="zh-CN" w:bidi="ar"/>
    </w:rPr>
  </w:style>
  <w:style w:type="character" w:default="1" w:styleId="11">
    <w:name w:val="Default Paragraph Font"/>
    <w:semiHidden/>
    <w:unhideWhenUsed/>
    <w:uiPriority w:val="1"/>
  </w:style>
  <w:style w:type="table" w:default="1" w:styleId="9">
    <w:name w:val="Normal Table"/>
    <w:semiHidden/>
    <w:unhideWhenUsed/>
    <w:uiPriority w:val="99"/>
    <w:tblPr>
      <w:tblCellMar>
        <w:top w:w="0" w:type="dxa"/>
        <w:left w:w="108" w:type="dxa"/>
        <w:bottom w:w="0" w:type="dxa"/>
        <w:right w:w="108" w:type="dxa"/>
      </w:tblCellMar>
    </w:tblPr>
  </w:style>
  <w:style w:type="paragraph" w:styleId="5">
    <w:name w:val="footer"/>
    <w:basedOn w:val="1"/>
    <w:link w:val="15"/>
    <w:unhideWhenUsed/>
    <w:qFormat/>
    <w:uiPriority w:val="99"/>
    <w:pPr>
      <w:tabs>
        <w:tab w:val="center" w:pos="4153"/>
        <w:tab w:val="right" w:pos="8306"/>
      </w:tabs>
      <w:snapToGrid w:val="0"/>
      <w:jc w:val="left"/>
    </w:pPr>
    <w:rPr>
      <w:sz w:val="18"/>
      <w:szCs w:val="18"/>
    </w:rPr>
  </w:style>
  <w:style w:type="paragraph" w:styleId="6">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HTML Preformatted"/>
    <w:basedOn w:val="1"/>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 w:val="clear" w:pos="2520"/>
        <w:tab w:val="clear" w:pos="4620"/>
        <w:tab w:val="clear" w:pos="6720"/>
      </w:tabs>
      <w:jc w:val="left"/>
    </w:pPr>
    <w:rPr>
      <w:rFonts w:hint="eastAsia" w:ascii="宋体" w:hAnsi="宋体" w:eastAsia="宋体" w:cs="宋体"/>
      <w:kern w:val="0"/>
      <w:sz w:val="24"/>
      <w:szCs w:val="24"/>
      <w:lang w:val="en-US" w:eastAsia="zh-CN" w:bidi="ar"/>
    </w:rPr>
  </w:style>
  <w:style w:type="paragraph" w:styleId="8">
    <w:name w:val="Normal (Web)"/>
    <w:basedOn w:val="1"/>
    <w:semiHidden/>
    <w:unhideWhenUsed/>
    <w:uiPriority w:val="99"/>
    <w:rPr>
      <w:sz w:val="24"/>
    </w:rPr>
  </w:style>
  <w:style w:type="table" w:styleId="10">
    <w:name w:val="Table Grid"/>
    <w:basedOn w:val="9"/>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Strong"/>
    <w:basedOn w:val="11"/>
    <w:qFormat/>
    <w:uiPriority w:val="0"/>
    <w:rPr>
      <w:b/>
    </w:rPr>
  </w:style>
  <w:style w:type="character" w:styleId="13">
    <w:name w:val="HTML Code"/>
    <w:basedOn w:val="11"/>
    <w:uiPriority w:val="0"/>
    <w:rPr>
      <w:rFonts w:ascii="Courier New" w:hAnsi="Courier New"/>
      <w:sz w:val="20"/>
    </w:rPr>
  </w:style>
  <w:style w:type="character" w:customStyle="1" w:styleId="14">
    <w:name w:val="页眉 字符"/>
    <w:basedOn w:val="11"/>
    <w:link w:val="6"/>
    <w:qFormat/>
    <w:uiPriority w:val="99"/>
    <w:rPr>
      <w:sz w:val="18"/>
      <w:szCs w:val="18"/>
    </w:rPr>
  </w:style>
  <w:style w:type="character" w:customStyle="1" w:styleId="15">
    <w:name w:val="页脚 字符"/>
    <w:basedOn w:val="11"/>
    <w:link w:val="5"/>
    <w:qFormat/>
    <w:uiPriority w:val="99"/>
    <w:rPr>
      <w:sz w:val="18"/>
      <w:szCs w:val="18"/>
    </w:rPr>
  </w:style>
  <w:style w:type="paragraph" w:customStyle="1" w:styleId="16">
    <w:name w:val="卷标题"/>
    <w:basedOn w:val="1"/>
    <w:link w:val="17"/>
    <w:qFormat/>
    <w:uiPriority w:val="0"/>
    <w:pPr>
      <w:jc w:val="center"/>
    </w:pPr>
    <w:rPr>
      <w:rFonts w:eastAsia="方正小标宋_GBK" w:asciiTheme="minorHAnsi" w:hAnsiTheme="minorHAnsi"/>
      <w:sz w:val="32"/>
      <w:szCs w:val="32"/>
    </w:rPr>
  </w:style>
  <w:style w:type="character" w:customStyle="1" w:styleId="17">
    <w:name w:val="卷标题 字符"/>
    <w:basedOn w:val="11"/>
    <w:link w:val="16"/>
    <w:qFormat/>
    <w:uiPriority w:val="0"/>
    <w:rPr>
      <w:rFonts w:eastAsia="方正小标宋_GBK" w:asciiTheme="minorHAnsi" w:hAnsiTheme="minorHAnsi"/>
      <w:sz w:val="32"/>
      <w:szCs w:val="32"/>
    </w:rPr>
  </w:style>
  <w:style w:type="paragraph" w:styleId="18">
    <w:name w:val="List Paragraph"/>
    <w:basedOn w:val="1"/>
    <w:qFormat/>
    <w:uiPriority w:val="34"/>
    <w:pPr>
      <w:ind w:firstLine="420" w:firstLineChars="200"/>
    </w:pPr>
  </w:style>
  <w:style w:type="paragraph" w:customStyle="1" w:styleId="19">
    <w:name w:val="1-9题目"/>
    <w:basedOn w:val="1"/>
    <w:link w:val="20"/>
    <w:qFormat/>
    <w:uiPriority w:val="0"/>
    <w:pPr>
      <w:ind w:left="125" w:hanging="125" w:hangingChars="125"/>
    </w:pPr>
    <w:rPr>
      <w:rFonts w:asciiTheme="minorHAnsi" w:hAnsiTheme="minorHAnsi" w:eastAsiaTheme="minorEastAsia"/>
    </w:rPr>
  </w:style>
  <w:style w:type="character" w:customStyle="1" w:styleId="20">
    <w:name w:val="1-9题目 字符"/>
    <w:basedOn w:val="11"/>
    <w:link w:val="19"/>
    <w:qFormat/>
    <w:uiPriority w:val="0"/>
    <w:rPr>
      <w:rFonts w:asciiTheme="minorHAnsi" w:hAnsiTheme="minorHAnsi" w:eastAsiaTheme="minorEastAsia"/>
    </w:rPr>
  </w:style>
  <w:style w:type="paragraph" w:customStyle="1" w:styleId="21">
    <w:name w:val="1-9选项"/>
    <w:basedOn w:val="19"/>
    <w:link w:val="22"/>
    <w:qFormat/>
    <w:uiPriority w:val="0"/>
    <w:pPr>
      <w:ind w:left="578" w:leftChars="125" w:hanging="315" w:hangingChars="150"/>
    </w:pPr>
  </w:style>
  <w:style w:type="character" w:customStyle="1" w:styleId="22">
    <w:name w:val="1-9选项 字符"/>
    <w:basedOn w:val="20"/>
    <w:link w:val="21"/>
    <w:qFormat/>
    <w:uiPriority w:val="0"/>
    <w:rPr>
      <w:rFonts w:asciiTheme="minorHAnsi" w:hAnsiTheme="minorHAnsi" w:eastAsiaTheme="minorEastAsia"/>
    </w:rPr>
  </w:style>
  <w:style w:type="paragraph" w:customStyle="1" w:styleId="23">
    <w:name w:val="10题目"/>
    <w:basedOn w:val="1"/>
    <w:link w:val="24"/>
    <w:qFormat/>
    <w:uiPriority w:val="0"/>
    <w:pPr>
      <w:ind w:left="175" w:hanging="175" w:hangingChars="175"/>
    </w:pPr>
    <w:rPr>
      <w:rFonts w:asciiTheme="minorHAnsi" w:hAnsiTheme="minorHAnsi" w:eastAsiaTheme="minorEastAsia"/>
    </w:rPr>
  </w:style>
  <w:style w:type="character" w:customStyle="1" w:styleId="24">
    <w:name w:val="10题目 字符"/>
    <w:basedOn w:val="11"/>
    <w:link w:val="23"/>
    <w:qFormat/>
    <w:uiPriority w:val="0"/>
    <w:rPr>
      <w:rFonts w:asciiTheme="minorHAnsi" w:hAnsiTheme="minorHAnsi" w:eastAsiaTheme="minorEastAsia"/>
    </w:rPr>
  </w:style>
  <w:style w:type="paragraph" w:customStyle="1" w:styleId="25">
    <w:name w:val="10选项"/>
    <w:basedOn w:val="1"/>
    <w:link w:val="26"/>
    <w:qFormat/>
    <w:uiPriority w:val="0"/>
    <w:pPr>
      <w:ind w:left="325" w:leftChars="175" w:hanging="150" w:hangingChars="150"/>
    </w:pPr>
    <w:rPr>
      <w:rFonts w:asciiTheme="minorHAnsi" w:hAnsiTheme="minorHAnsi" w:eastAsiaTheme="minorEastAsia"/>
    </w:rPr>
  </w:style>
  <w:style w:type="character" w:customStyle="1" w:styleId="26">
    <w:name w:val="10选项 字符"/>
    <w:basedOn w:val="11"/>
    <w:link w:val="25"/>
    <w:qFormat/>
    <w:uiPriority w:val="0"/>
    <w:rPr>
      <w:rFonts w:asciiTheme="minorHAnsi" w:hAnsiTheme="minorHAnsi" w:eastAsiaTheme="minorEastAsia"/>
    </w:rPr>
  </w:style>
  <w:style w:type="paragraph" w:customStyle="1" w:styleId="27">
    <w:name w:val="引言"/>
    <w:basedOn w:val="1"/>
    <w:link w:val="28"/>
    <w:qFormat/>
    <w:uiPriority w:val="0"/>
    <w:pPr>
      <w:ind w:firstLine="420" w:firstLineChars="200"/>
    </w:pPr>
    <w:rPr>
      <w:rFonts w:eastAsia="方正楷体_GBK" w:asciiTheme="minorHAnsi" w:hAnsiTheme="minorHAnsi"/>
    </w:rPr>
  </w:style>
  <w:style w:type="character" w:customStyle="1" w:styleId="28">
    <w:name w:val="引言 字符"/>
    <w:basedOn w:val="11"/>
    <w:link w:val="27"/>
    <w:qFormat/>
    <w:uiPriority w:val="0"/>
    <w:rPr>
      <w:rFonts w:eastAsia="方正楷体_GBK" w:asciiTheme="minorHAnsi" w:hAnsiTheme="minorHAnsi"/>
    </w:rPr>
  </w:style>
  <w:style w:type="paragraph" w:customStyle="1" w:styleId="29">
    <w:name w:val="（1）序号"/>
    <w:basedOn w:val="1"/>
    <w:link w:val="30"/>
    <w:qFormat/>
    <w:uiPriority w:val="0"/>
    <w:pPr>
      <w:ind w:left="893" w:leftChars="175" w:hanging="525" w:hangingChars="250"/>
    </w:pPr>
  </w:style>
  <w:style w:type="character" w:customStyle="1" w:styleId="30">
    <w:name w:val="（1）序号 字符"/>
    <w:basedOn w:val="11"/>
    <w:link w:val="29"/>
    <w:qFormat/>
    <w:uiPriority w:val="0"/>
  </w:style>
  <w:style w:type="paragraph" w:customStyle="1" w:styleId="31">
    <w:name w:val="卷二标题"/>
    <w:basedOn w:val="1"/>
    <w:link w:val="32"/>
    <w:qFormat/>
    <w:uiPriority w:val="0"/>
    <w:pPr>
      <w:jc w:val="center"/>
    </w:pPr>
    <w:rPr>
      <w:rFonts w:eastAsia="方正黑体_GBK"/>
      <w:sz w:val="28"/>
      <w:szCs w:val="28"/>
    </w:rPr>
  </w:style>
  <w:style w:type="character" w:customStyle="1" w:styleId="32">
    <w:name w:val="卷二标题 字符"/>
    <w:basedOn w:val="11"/>
    <w:link w:val="31"/>
    <w:qFormat/>
    <w:uiPriority w:val="0"/>
    <w:rPr>
      <w:rFonts w:eastAsia="方正黑体_GBK"/>
      <w:sz w:val="28"/>
      <w:szCs w:val="28"/>
    </w:rPr>
  </w:style>
  <w:style w:type="paragraph" w:customStyle="1" w:styleId="33">
    <w:name w:val="大题选项4.25"/>
    <w:basedOn w:val="1"/>
    <w:qFormat/>
    <w:uiPriority w:val="0"/>
    <w:pPr>
      <w:ind w:left="1208" w:leftChars="425" w:hanging="315" w:hangingChars="150"/>
    </w:pPr>
  </w:style>
  <w:style w:type="table" w:customStyle="1" w:styleId="34">
    <w:name w:val="网格型1"/>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5">
    <w:name w:val="楷体"/>
    <w:basedOn w:val="1"/>
    <w:link w:val="36"/>
    <w:qFormat/>
    <w:uiPriority w:val="0"/>
    <w:rPr>
      <w:rFonts w:eastAsia="方正楷体_GBK" w:asciiTheme="minorHAnsi" w:hAnsiTheme="minorHAnsi"/>
      <w:spacing w:val="4"/>
    </w:rPr>
  </w:style>
  <w:style w:type="character" w:customStyle="1" w:styleId="36">
    <w:name w:val="楷体 字符"/>
    <w:basedOn w:val="11"/>
    <w:link w:val="35"/>
    <w:qFormat/>
    <w:uiPriority w:val="0"/>
    <w:rPr>
      <w:rFonts w:eastAsia="方正楷体_GBK" w:asciiTheme="minorHAnsi" w:hAnsiTheme="minorHAnsi"/>
      <w:spacing w:val="4"/>
      <w:kern w:val="2"/>
      <w:sz w:val="21"/>
      <w:szCs w:val="22"/>
    </w:rPr>
  </w:style>
  <w:style w:type="paragraph" w:customStyle="1" w:styleId="37">
    <w:name w:val="Table Text"/>
    <w:basedOn w:val="1"/>
    <w:semiHidden/>
    <w:qFormat/>
    <w:uiPriority w:val="0"/>
    <w:rPr>
      <w:rFonts w:ascii="宋体" w:hAnsi="宋体" w:eastAsia="宋体" w:cs="宋体"/>
      <w:sz w:val="20"/>
      <w:szCs w:val="20"/>
      <w:lang w:val="en-US" w:eastAsia="en-US" w:bidi="ar-SA"/>
    </w:rPr>
  </w:style>
  <w:style w:type="table" w:customStyle="1" w:styleId="38">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2.bin"/><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emf"/><Relationship Id="rId5" Type="http://schemas.openxmlformats.org/officeDocument/2006/relationships/oleObject" Target="embeddings/oleObject1.bin"/><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image" Target="media/image5.emf"/><Relationship Id="rId11" Type="http://schemas.openxmlformats.org/officeDocument/2006/relationships/oleObject" Target="embeddings/oleObject3.bin"/><Relationship Id="rId10" Type="http://schemas.openxmlformats.org/officeDocument/2006/relationships/image" Target="media/image4.emf"/><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26700;&#38754;\&#28857;&#36827;&#21435;&#23601;&#26292;&#23500;\1&#27169;&#26495;\&#36739;&#26032;&#35797;&#21367;&#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文档">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较新试卷模板.dotx</Template>
  <Pages>15</Pages>
  <Words>10802</Words>
  <Characters>13880</Characters>
  <Lines>73</Lines>
  <Paragraphs>20</Paragraphs>
  <TotalTime>38</TotalTime>
  <ScaleCrop>false</ScaleCrop>
  <LinksUpToDate>false</LinksUpToDate>
  <CharactersWithSpaces>15526</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2025-01-14T11:52:00Z</dcterms:created>
  <dc:creator>RAY</dc:creator>
  <cp:lastModifiedBy>lucifer</cp:lastModifiedBy>
  <cp:lastPrinted>2025-07-16T11:24:00Z</cp:lastPrinted>
  <dcterms:modified xsi:type="dcterms:W3CDTF">2025-07-21T06:19:15Z</dcterms:modified>
  <cp:revision>340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eyJoZGlkIjoiMWIzODAwODU5YjgzNzk2NGVhNDY4NTEzZjY5NTE3NTAiLCJ1c2VySWQiOiI0MDQ4MzgwOTAifQ==</vt:lpwstr>
  </property>
  <property fmtid="{D5CDD505-2E9C-101B-9397-08002B2CF9AE}" pid="3" name="KSOProductBuildVer">
    <vt:lpwstr>2052-12.1.0.21915</vt:lpwstr>
  </property>
  <property fmtid="{D5CDD505-2E9C-101B-9397-08002B2CF9AE}" pid="4" name="ICV">
    <vt:lpwstr>A0800DFA522B4377A065F0E2C9BA2345_13</vt:lpwstr>
  </property>
</Properties>
</file>